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7B" w:rsidRPr="005D2777" w:rsidRDefault="005D2777" w:rsidP="00B51009">
      <w:pPr>
        <w:rPr>
          <w:rFonts w:asciiTheme="majorHAnsi" w:hAnsiTheme="majorHAnsi"/>
          <w:b/>
          <w:sz w:val="28"/>
          <w:szCs w:val="28"/>
        </w:rPr>
      </w:pPr>
      <w:r w:rsidRPr="005D2777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  </w:t>
      </w:r>
      <w:r w:rsidR="006F107B" w:rsidRPr="005D2777">
        <w:rPr>
          <w:rFonts w:asciiTheme="majorHAnsi" w:hAnsiTheme="majorHAnsi"/>
          <w:b/>
          <w:sz w:val="28"/>
          <w:szCs w:val="28"/>
        </w:rPr>
        <w:t>Утверждаю</w:t>
      </w:r>
    </w:p>
    <w:p w:rsidR="006F107B" w:rsidRPr="005D2777" w:rsidRDefault="005D2777" w:rsidP="00B5100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</w:t>
      </w:r>
      <w:r w:rsidR="006F107B" w:rsidRPr="005D2777">
        <w:rPr>
          <w:rFonts w:asciiTheme="majorHAnsi" w:hAnsiTheme="majorHAnsi"/>
          <w:b/>
          <w:sz w:val="28"/>
          <w:szCs w:val="28"/>
        </w:rPr>
        <w:t>Директор ООО «Энергошаля»</w:t>
      </w:r>
    </w:p>
    <w:p w:rsidR="006F107B" w:rsidRPr="005D2777" w:rsidRDefault="005D2777" w:rsidP="00B5100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</w:t>
      </w:r>
      <w:r w:rsidR="0098623F">
        <w:rPr>
          <w:rFonts w:asciiTheme="majorHAnsi" w:hAnsiTheme="majorHAnsi"/>
          <w:b/>
          <w:sz w:val="28"/>
          <w:szCs w:val="28"/>
        </w:rPr>
        <w:t>____</w:t>
      </w:r>
      <w:r w:rsidR="006F107B" w:rsidRPr="005D2777">
        <w:rPr>
          <w:rFonts w:asciiTheme="majorHAnsi" w:hAnsiTheme="majorHAnsi"/>
          <w:b/>
          <w:sz w:val="28"/>
          <w:szCs w:val="28"/>
        </w:rPr>
        <w:t>____________П.Н.Домрачев</w:t>
      </w:r>
    </w:p>
    <w:p w:rsidR="006F107B" w:rsidRPr="005D2777" w:rsidRDefault="005D2777" w:rsidP="00B5100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</w:t>
      </w:r>
      <w:r w:rsidR="006F107B" w:rsidRPr="005D2777">
        <w:rPr>
          <w:rFonts w:asciiTheme="majorHAnsi" w:hAnsiTheme="majorHAnsi"/>
          <w:b/>
          <w:sz w:val="28"/>
          <w:szCs w:val="28"/>
        </w:rPr>
        <w:t>«____»_____</w:t>
      </w:r>
      <w:r w:rsidR="0098623F">
        <w:rPr>
          <w:rFonts w:asciiTheme="majorHAnsi" w:hAnsiTheme="majorHAnsi"/>
          <w:b/>
          <w:sz w:val="28"/>
          <w:szCs w:val="28"/>
        </w:rPr>
        <w:t>_</w:t>
      </w:r>
      <w:r w:rsidR="006F107B" w:rsidRPr="005D2777">
        <w:rPr>
          <w:rFonts w:asciiTheme="majorHAnsi" w:hAnsiTheme="majorHAnsi"/>
          <w:b/>
          <w:sz w:val="28"/>
          <w:szCs w:val="28"/>
        </w:rPr>
        <w:t xml:space="preserve">___2011год  </w:t>
      </w:r>
    </w:p>
    <w:p w:rsidR="005D2777" w:rsidRDefault="005D2777" w:rsidP="00B51009">
      <w:pPr>
        <w:rPr>
          <w:b/>
        </w:rPr>
      </w:pPr>
    </w:p>
    <w:p w:rsidR="005D2777" w:rsidRDefault="005D2777" w:rsidP="00B51009">
      <w:pPr>
        <w:rPr>
          <w:b/>
        </w:rPr>
      </w:pPr>
    </w:p>
    <w:p w:rsidR="005D2777" w:rsidRDefault="005D2777" w:rsidP="00B51009">
      <w:pPr>
        <w:rPr>
          <w:b/>
        </w:rPr>
      </w:pPr>
    </w:p>
    <w:p w:rsidR="005D2777" w:rsidRDefault="005D2777" w:rsidP="00B51009">
      <w:pPr>
        <w:rPr>
          <w:b/>
        </w:rPr>
      </w:pPr>
    </w:p>
    <w:p w:rsidR="005D2777" w:rsidRDefault="005D2777" w:rsidP="00B51009">
      <w:pPr>
        <w:rPr>
          <w:b/>
        </w:rPr>
      </w:pPr>
    </w:p>
    <w:p w:rsidR="005D2777" w:rsidRDefault="005D2777" w:rsidP="00B51009">
      <w:pPr>
        <w:rPr>
          <w:b/>
        </w:rPr>
      </w:pPr>
    </w:p>
    <w:p w:rsidR="005D2777" w:rsidRPr="005D2777" w:rsidRDefault="005D2777" w:rsidP="005D2777">
      <w:pPr>
        <w:jc w:val="center"/>
        <w:rPr>
          <w:b/>
          <w:sz w:val="52"/>
          <w:szCs w:val="52"/>
        </w:rPr>
      </w:pPr>
    </w:p>
    <w:p w:rsidR="005D2777" w:rsidRPr="005D2777" w:rsidRDefault="006F107B" w:rsidP="005D2777">
      <w:pPr>
        <w:jc w:val="center"/>
        <w:rPr>
          <w:rFonts w:asciiTheme="majorHAnsi" w:hAnsiTheme="majorHAnsi"/>
          <w:b/>
          <w:sz w:val="52"/>
          <w:szCs w:val="52"/>
        </w:rPr>
      </w:pPr>
      <w:r w:rsidRPr="005D2777">
        <w:rPr>
          <w:rFonts w:asciiTheme="majorHAnsi" w:hAnsiTheme="majorHAnsi"/>
          <w:b/>
          <w:sz w:val="52"/>
          <w:szCs w:val="52"/>
        </w:rPr>
        <w:t xml:space="preserve">Программа </w:t>
      </w:r>
    </w:p>
    <w:p w:rsidR="006F107B" w:rsidRDefault="006F107B" w:rsidP="005D2777">
      <w:pPr>
        <w:jc w:val="center"/>
        <w:rPr>
          <w:rFonts w:asciiTheme="majorHAnsi" w:hAnsiTheme="majorHAnsi"/>
          <w:b/>
          <w:sz w:val="40"/>
          <w:szCs w:val="40"/>
        </w:rPr>
      </w:pPr>
      <w:r w:rsidRPr="005D2777">
        <w:rPr>
          <w:rFonts w:asciiTheme="majorHAnsi" w:hAnsiTheme="majorHAnsi"/>
          <w:b/>
          <w:sz w:val="40"/>
          <w:szCs w:val="40"/>
        </w:rPr>
        <w:t xml:space="preserve">в области энергосбережения и повышения энергетической эффективности ООО «Энергошаля» на </w:t>
      </w:r>
      <w:r w:rsidR="005D2777" w:rsidRPr="005D2777">
        <w:rPr>
          <w:rFonts w:asciiTheme="majorHAnsi" w:hAnsiTheme="majorHAnsi"/>
          <w:b/>
          <w:sz w:val="40"/>
          <w:szCs w:val="40"/>
        </w:rPr>
        <w:t>2012-2014годы</w:t>
      </w:r>
    </w:p>
    <w:p w:rsidR="005D2777" w:rsidRDefault="005D2777" w:rsidP="005D2777">
      <w:pPr>
        <w:jc w:val="center"/>
        <w:rPr>
          <w:rFonts w:asciiTheme="majorHAnsi" w:hAnsiTheme="majorHAnsi"/>
          <w:b/>
          <w:sz w:val="40"/>
          <w:szCs w:val="40"/>
        </w:rPr>
      </w:pPr>
    </w:p>
    <w:p w:rsidR="005D2777" w:rsidRDefault="005D2777" w:rsidP="005D2777">
      <w:pPr>
        <w:jc w:val="center"/>
        <w:rPr>
          <w:rFonts w:asciiTheme="majorHAnsi" w:hAnsiTheme="majorHAnsi"/>
          <w:b/>
          <w:sz w:val="40"/>
          <w:szCs w:val="40"/>
        </w:rPr>
      </w:pPr>
    </w:p>
    <w:p w:rsidR="005D2777" w:rsidRDefault="005D2777" w:rsidP="005D2777">
      <w:pPr>
        <w:jc w:val="center"/>
        <w:rPr>
          <w:rFonts w:asciiTheme="majorHAnsi" w:hAnsiTheme="majorHAnsi"/>
          <w:b/>
          <w:sz w:val="40"/>
          <w:szCs w:val="40"/>
        </w:rPr>
      </w:pPr>
    </w:p>
    <w:p w:rsidR="005D2777" w:rsidRDefault="005D2777" w:rsidP="005D2777">
      <w:pPr>
        <w:jc w:val="center"/>
        <w:rPr>
          <w:rFonts w:asciiTheme="majorHAnsi" w:hAnsiTheme="majorHAnsi"/>
          <w:b/>
          <w:sz w:val="40"/>
          <w:szCs w:val="40"/>
        </w:rPr>
      </w:pPr>
    </w:p>
    <w:p w:rsidR="005D2777" w:rsidRDefault="005D2777" w:rsidP="005D2777">
      <w:pPr>
        <w:jc w:val="center"/>
        <w:rPr>
          <w:rFonts w:asciiTheme="majorHAnsi" w:hAnsiTheme="majorHAnsi"/>
          <w:b/>
          <w:sz w:val="40"/>
          <w:szCs w:val="40"/>
        </w:rPr>
      </w:pPr>
    </w:p>
    <w:p w:rsidR="005D2777" w:rsidRPr="005D2777" w:rsidRDefault="005D2777" w:rsidP="005D2777">
      <w:pPr>
        <w:jc w:val="center"/>
        <w:rPr>
          <w:rFonts w:asciiTheme="majorHAnsi" w:hAnsiTheme="majorHAnsi"/>
          <w:b/>
          <w:sz w:val="40"/>
          <w:szCs w:val="40"/>
        </w:rPr>
      </w:pPr>
    </w:p>
    <w:p w:rsidR="005D2777" w:rsidRPr="0098623F" w:rsidRDefault="005D2777" w:rsidP="005D2777">
      <w:pPr>
        <w:jc w:val="center"/>
        <w:rPr>
          <w:rFonts w:asciiTheme="majorHAnsi" w:hAnsiTheme="majorHAnsi"/>
          <w:b/>
          <w:sz w:val="28"/>
          <w:szCs w:val="28"/>
        </w:rPr>
      </w:pPr>
      <w:r w:rsidRPr="0098623F">
        <w:rPr>
          <w:rFonts w:asciiTheme="majorHAnsi" w:hAnsiTheme="majorHAnsi"/>
          <w:b/>
          <w:sz w:val="28"/>
          <w:szCs w:val="28"/>
        </w:rPr>
        <w:t>п.Шаля</w:t>
      </w:r>
    </w:p>
    <w:p w:rsidR="006F107B" w:rsidRPr="005D2777" w:rsidRDefault="005D2777" w:rsidP="005D2777">
      <w:pPr>
        <w:jc w:val="center"/>
        <w:rPr>
          <w:rFonts w:ascii="AcmeFont" w:hAnsi="AcmeFont"/>
          <w:b/>
          <w:sz w:val="40"/>
          <w:szCs w:val="40"/>
        </w:rPr>
      </w:pPr>
      <w:r w:rsidRPr="0098623F">
        <w:rPr>
          <w:rFonts w:asciiTheme="majorHAnsi" w:hAnsiTheme="majorHAnsi"/>
          <w:b/>
          <w:sz w:val="28"/>
          <w:szCs w:val="28"/>
        </w:rPr>
        <w:t>2011г.</w:t>
      </w:r>
      <w:r w:rsidR="006F107B" w:rsidRPr="005D2777">
        <w:rPr>
          <w:b/>
          <w:sz w:val="40"/>
          <w:szCs w:val="40"/>
        </w:rPr>
        <w:br w:type="page"/>
      </w:r>
    </w:p>
    <w:p w:rsidR="006F107B" w:rsidRPr="00E53AF8" w:rsidRDefault="008D5FBD" w:rsidP="00E53AF8">
      <w:pPr>
        <w:jc w:val="center"/>
        <w:rPr>
          <w:rFonts w:ascii="Arial" w:hAnsi="Arial" w:cs="Arial"/>
          <w:b/>
          <w:sz w:val="28"/>
          <w:szCs w:val="28"/>
        </w:rPr>
      </w:pPr>
      <w:r w:rsidRPr="00E53AF8">
        <w:rPr>
          <w:rFonts w:ascii="Arial" w:hAnsi="Arial" w:cs="Arial"/>
          <w:b/>
          <w:sz w:val="28"/>
          <w:szCs w:val="28"/>
        </w:rPr>
        <w:lastRenderedPageBreak/>
        <w:t>Оглавление</w:t>
      </w:r>
    </w:p>
    <w:p w:rsidR="00E53AF8" w:rsidRDefault="008D5FBD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>Введение</w:t>
      </w:r>
      <w:r w:rsidR="005237C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31D61">
        <w:rPr>
          <w:rFonts w:ascii="Times New Roman" w:hAnsi="Times New Roman" w:cs="Times New Roman"/>
        </w:rPr>
        <w:t>……3</w:t>
      </w:r>
    </w:p>
    <w:p w:rsidR="008D5FBD" w:rsidRPr="00E53AF8" w:rsidRDefault="008D5FBD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>Цели и задачи программы</w:t>
      </w:r>
      <w:r w:rsidR="005237C2">
        <w:rPr>
          <w:rFonts w:ascii="Times New Roman" w:hAnsi="Times New Roman" w:cs="Times New Roman"/>
        </w:rPr>
        <w:t>………………………………………………………………………………</w:t>
      </w:r>
      <w:r w:rsidR="00831D61">
        <w:rPr>
          <w:rFonts w:ascii="Times New Roman" w:hAnsi="Times New Roman" w:cs="Times New Roman"/>
        </w:rPr>
        <w:t>……3</w:t>
      </w:r>
    </w:p>
    <w:p w:rsidR="00E53AF8" w:rsidRDefault="00E53AF8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>Анализ потребления энергетических ресурсов за 2009 г</w:t>
      </w:r>
      <w:r w:rsidR="005237C2">
        <w:rPr>
          <w:rFonts w:ascii="Times New Roman" w:hAnsi="Times New Roman" w:cs="Times New Roman"/>
        </w:rPr>
        <w:t>……………………………………………</w:t>
      </w:r>
      <w:r w:rsidR="00831D61">
        <w:rPr>
          <w:rFonts w:ascii="Times New Roman" w:hAnsi="Times New Roman" w:cs="Times New Roman"/>
        </w:rPr>
        <w:t>……3</w:t>
      </w:r>
    </w:p>
    <w:p w:rsidR="00E53AF8" w:rsidRDefault="00E53AF8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 xml:space="preserve"> Основные направления энергосбережения и повышения </w:t>
      </w:r>
    </w:p>
    <w:p w:rsidR="00E53AF8" w:rsidRPr="00E53AF8" w:rsidRDefault="005237C2" w:rsidP="00374FB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E53AF8" w:rsidRPr="00E53AF8">
        <w:rPr>
          <w:rFonts w:ascii="Times New Roman" w:hAnsi="Times New Roman" w:cs="Times New Roman"/>
        </w:rPr>
        <w:t>нергоэффективности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  <w:r w:rsidR="00831D61">
        <w:rPr>
          <w:rFonts w:ascii="Times New Roman" w:hAnsi="Times New Roman" w:cs="Times New Roman"/>
        </w:rPr>
        <w:t>…………3</w:t>
      </w:r>
    </w:p>
    <w:p w:rsidR="00E53AF8" w:rsidRDefault="00E53AF8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>Значения целевых показателей в области энергосбережения</w:t>
      </w:r>
    </w:p>
    <w:p w:rsidR="000048ED" w:rsidRDefault="00E53AF8" w:rsidP="00374FBE">
      <w:pPr>
        <w:pStyle w:val="a3"/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 xml:space="preserve"> и повышения энергетической эффективности , достижение которых </w:t>
      </w:r>
    </w:p>
    <w:p w:rsidR="000048ED" w:rsidRDefault="00E53AF8" w:rsidP="00374FBE">
      <w:pPr>
        <w:pStyle w:val="a3"/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>обеспечивается в результате реализации настоящей программы.</w:t>
      </w:r>
      <w:r w:rsidR="000048ED" w:rsidRPr="000048ED">
        <w:rPr>
          <w:rFonts w:ascii="Times New Roman" w:hAnsi="Times New Roman" w:cs="Times New Roman"/>
        </w:rPr>
        <w:t xml:space="preserve"> </w:t>
      </w:r>
      <w:r w:rsidR="005237C2">
        <w:rPr>
          <w:rFonts w:ascii="Times New Roman" w:hAnsi="Times New Roman" w:cs="Times New Roman"/>
        </w:rPr>
        <w:t>…………………………………….</w:t>
      </w:r>
      <w:r w:rsidR="008254FB">
        <w:rPr>
          <w:rFonts w:ascii="Times New Roman" w:hAnsi="Times New Roman" w:cs="Times New Roman"/>
        </w:rPr>
        <w:t>4</w:t>
      </w:r>
    </w:p>
    <w:p w:rsidR="005237C2" w:rsidRDefault="000048ED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>Перечень мероприятий по энергосбережению и повышению  энергоэффективности</w:t>
      </w:r>
      <w:r w:rsidR="005237C2">
        <w:rPr>
          <w:rFonts w:ascii="Times New Roman" w:hAnsi="Times New Roman" w:cs="Times New Roman"/>
        </w:rPr>
        <w:t>……………</w:t>
      </w:r>
      <w:r w:rsidR="008254FB">
        <w:rPr>
          <w:rFonts w:ascii="Times New Roman" w:hAnsi="Times New Roman" w:cs="Times New Roman"/>
        </w:rPr>
        <w:t>…..4</w:t>
      </w:r>
      <w:r w:rsidR="005237C2" w:rsidRPr="005237C2">
        <w:rPr>
          <w:rFonts w:ascii="Times New Roman" w:hAnsi="Times New Roman" w:cs="Times New Roman"/>
        </w:rPr>
        <w:t xml:space="preserve"> </w:t>
      </w:r>
    </w:p>
    <w:p w:rsidR="005237C2" w:rsidRPr="00E53AF8" w:rsidRDefault="005237C2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 xml:space="preserve"> Расчет экономического эффекта от внедрения мероприятий </w:t>
      </w:r>
    </w:p>
    <w:p w:rsidR="005237C2" w:rsidRDefault="005237C2" w:rsidP="0014027B">
      <w:pPr>
        <w:pStyle w:val="a3"/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>Расчет затрат на внедрение мероприятий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="008254F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8254FB">
        <w:rPr>
          <w:rFonts w:ascii="Times New Roman" w:hAnsi="Times New Roman" w:cs="Times New Roman"/>
        </w:rPr>
        <w:t>5</w:t>
      </w:r>
    </w:p>
    <w:p w:rsidR="005237C2" w:rsidRDefault="005237C2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237C2">
        <w:rPr>
          <w:rFonts w:ascii="Times New Roman" w:hAnsi="Times New Roman" w:cs="Times New Roman"/>
        </w:rPr>
        <w:t xml:space="preserve"> </w:t>
      </w:r>
      <w:r w:rsidRPr="00E53AF8">
        <w:rPr>
          <w:rFonts w:ascii="Times New Roman" w:hAnsi="Times New Roman" w:cs="Times New Roman"/>
        </w:rPr>
        <w:t>Анализ состояния и перспектив развития ООО «Энергошаля»</w:t>
      </w:r>
      <w:r>
        <w:rPr>
          <w:rFonts w:ascii="Times New Roman" w:hAnsi="Times New Roman" w:cs="Times New Roman"/>
        </w:rPr>
        <w:t>……………………………………</w:t>
      </w:r>
      <w:r w:rsidR="008254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8254FB">
        <w:rPr>
          <w:rFonts w:ascii="Times New Roman" w:hAnsi="Times New Roman" w:cs="Times New Roman"/>
        </w:rPr>
        <w:t>7</w:t>
      </w:r>
      <w:r w:rsidRPr="005237C2">
        <w:rPr>
          <w:rFonts w:ascii="Times New Roman" w:hAnsi="Times New Roman" w:cs="Times New Roman"/>
        </w:rPr>
        <w:t xml:space="preserve"> </w:t>
      </w:r>
    </w:p>
    <w:p w:rsidR="005237C2" w:rsidRDefault="005237C2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3AF8">
        <w:rPr>
          <w:rFonts w:ascii="Times New Roman" w:hAnsi="Times New Roman" w:cs="Times New Roman"/>
        </w:rPr>
        <w:t>Механизм реализации программы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14027B">
        <w:rPr>
          <w:rFonts w:ascii="Times New Roman" w:hAnsi="Times New Roman" w:cs="Times New Roman"/>
        </w:rPr>
        <w:t>…8</w:t>
      </w:r>
    </w:p>
    <w:p w:rsidR="005237C2" w:rsidRPr="00E53AF8" w:rsidRDefault="005237C2" w:rsidP="00374FB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53AF8">
        <w:rPr>
          <w:rFonts w:ascii="Times New Roman" w:hAnsi="Times New Roman" w:cs="Times New Roman"/>
        </w:rPr>
        <w:t>Заключение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4027B">
        <w:rPr>
          <w:rFonts w:ascii="Times New Roman" w:hAnsi="Times New Roman" w:cs="Times New Roman"/>
        </w:rPr>
        <w:t>.8</w:t>
      </w:r>
    </w:p>
    <w:p w:rsidR="005237C2" w:rsidRPr="00E53AF8" w:rsidRDefault="005237C2" w:rsidP="00374FBE">
      <w:pPr>
        <w:pStyle w:val="a3"/>
        <w:jc w:val="both"/>
        <w:rPr>
          <w:rFonts w:ascii="Times New Roman" w:hAnsi="Times New Roman" w:cs="Times New Roman"/>
        </w:rPr>
      </w:pPr>
    </w:p>
    <w:p w:rsidR="005237C2" w:rsidRPr="00E53AF8" w:rsidRDefault="002E231F" w:rsidP="005237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</w:p>
    <w:p w:rsidR="005237C2" w:rsidRPr="00E53AF8" w:rsidRDefault="005237C2" w:rsidP="005237C2">
      <w:pPr>
        <w:pStyle w:val="a3"/>
        <w:rPr>
          <w:rFonts w:ascii="Times New Roman" w:hAnsi="Times New Roman" w:cs="Times New Roman"/>
        </w:rPr>
      </w:pPr>
    </w:p>
    <w:p w:rsidR="0014027B" w:rsidRDefault="0014027B" w:rsidP="0014027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E231F" w:rsidRPr="0014027B">
        <w:rPr>
          <w:rFonts w:ascii="Times New Roman" w:hAnsi="Times New Roman" w:cs="Times New Roman"/>
        </w:rPr>
        <w:t>Приложение 1. Снижение потерь электроэнергии в распределительных сетях в результате</w:t>
      </w:r>
    </w:p>
    <w:p w:rsidR="000048ED" w:rsidRPr="00E53AF8" w:rsidRDefault="0014027B" w:rsidP="00EE0F3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2E231F" w:rsidRPr="0014027B">
        <w:rPr>
          <w:rFonts w:ascii="Times New Roman" w:hAnsi="Times New Roman" w:cs="Times New Roman"/>
        </w:rPr>
        <w:t xml:space="preserve"> внедрения высокоэффективного энергооборудования</w:t>
      </w:r>
      <w:r>
        <w:rPr>
          <w:rFonts w:ascii="Times New Roman" w:hAnsi="Times New Roman" w:cs="Times New Roman"/>
        </w:rPr>
        <w:t>…………………………………</w:t>
      </w:r>
      <w:r w:rsidR="008254F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9</w:t>
      </w:r>
      <w:r w:rsidR="00EE0F35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E53AF8" w:rsidRDefault="00EE0F35" w:rsidP="000048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2. Замена старых оконных блоков на пластиковые в производственном</w:t>
      </w:r>
    </w:p>
    <w:p w:rsidR="00EE0F35" w:rsidRPr="00E53AF8" w:rsidRDefault="00EE0F35" w:rsidP="000048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помещении п. Шаля……………………………………………………………………….27.</w:t>
      </w:r>
    </w:p>
    <w:p w:rsidR="00E53AF8" w:rsidRPr="00E53AF8" w:rsidRDefault="00EE0F35" w:rsidP="00E53A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3.</w:t>
      </w:r>
      <w:r w:rsidR="00336ADC">
        <w:rPr>
          <w:rFonts w:ascii="Times New Roman" w:hAnsi="Times New Roman" w:cs="Times New Roman"/>
        </w:rPr>
        <w:t>Замена кровли производственного помещения п.Колпаковка…………………………...30</w:t>
      </w:r>
    </w:p>
    <w:p w:rsidR="00E53AF8" w:rsidRPr="000048ED" w:rsidRDefault="00E53AF8" w:rsidP="000048ED">
      <w:pPr>
        <w:rPr>
          <w:rFonts w:ascii="Times New Roman" w:hAnsi="Times New Roman" w:cs="Times New Roman"/>
        </w:rPr>
      </w:pPr>
    </w:p>
    <w:p w:rsidR="00E53AF8" w:rsidRPr="00E53AF8" w:rsidRDefault="00E53AF8" w:rsidP="005237C2">
      <w:pPr>
        <w:pStyle w:val="a3"/>
        <w:rPr>
          <w:rFonts w:ascii="Times New Roman" w:hAnsi="Times New Roman" w:cs="Times New Roman"/>
        </w:rPr>
      </w:pPr>
    </w:p>
    <w:p w:rsidR="00E53AF8" w:rsidRPr="00E53AF8" w:rsidRDefault="00E53AF8" w:rsidP="005237C2">
      <w:pPr>
        <w:pStyle w:val="a3"/>
        <w:rPr>
          <w:rFonts w:ascii="Arial" w:hAnsi="Arial" w:cs="Arial"/>
          <w:b/>
          <w:sz w:val="28"/>
          <w:szCs w:val="28"/>
        </w:rPr>
      </w:pPr>
    </w:p>
    <w:p w:rsidR="006F107B" w:rsidRPr="00E53AF8" w:rsidRDefault="006F107B" w:rsidP="008D5FBD">
      <w:pPr>
        <w:pStyle w:val="a3"/>
        <w:numPr>
          <w:ilvl w:val="0"/>
          <w:numId w:val="34"/>
        </w:numPr>
        <w:rPr>
          <w:rFonts w:ascii="Arial" w:hAnsi="Arial" w:cs="Arial"/>
          <w:b/>
        </w:rPr>
      </w:pPr>
      <w:r w:rsidRPr="00E53AF8">
        <w:rPr>
          <w:rFonts w:ascii="Arial" w:hAnsi="Arial" w:cs="Arial"/>
          <w:b/>
        </w:rPr>
        <w:br w:type="page"/>
      </w:r>
    </w:p>
    <w:p w:rsidR="007B0D16" w:rsidRPr="00B51009" w:rsidRDefault="001A6122" w:rsidP="00B510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t xml:space="preserve">   </w:t>
      </w:r>
      <w:r w:rsidR="005F72A8">
        <w:rPr>
          <w:b/>
        </w:rPr>
        <w:t xml:space="preserve">                                                                                 </w:t>
      </w:r>
    </w:p>
    <w:p w:rsidR="007B0D16" w:rsidRPr="00774786" w:rsidRDefault="00B51009" w:rsidP="00774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86">
        <w:rPr>
          <w:rFonts w:ascii="Times New Roman" w:hAnsi="Times New Roman" w:cs="Times New Roman"/>
          <w:b/>
          <w:sz w:val="28"/>
          <w:szCs w:val="28"/>
        </w:rPr>
        <w:t>1.</w:t>
      </w:r>
      <w:r w:rsidR="007B0D16" w:rsidRPr="00774786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7B0D16" w:rsidRPr="00774786" w:rsidRDefault="007B0D16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Настоящая программа разработана в соответствии с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</w:t>
      </w:r>
      <w:r w:rsidR="00ED2EC7" w:rsidRPr="00774786">
        <w:rPr>
          <w:rFonts w:ascii="Times New Roman" w:hAnsi="Times New Roman" w:cs="Times New Roman"/>
        </w:rPr>
        <w:t xml:space="preserve"> Российской Федерации» и «Требованиями в области энергосбережения и повышения энергетической эффективности организаций, осуществляющих регулируемые виды деятельности на территории Свердловской области» , утвержденными постановлением РЭК Свердловской области от 25.08.2010г № 100 ПК.</w:t>
      </w:r>
    </w:p>
    <w:p w:rsidR="007B0D16" w:rsidRPr="00B51009" w:rsidRDefault="007B0D16" w:rsidP="00774786">
      <w:pPr>
        <w:rPr>
          <w:rFonts w:ascii="Times New Roman" w:hAnsi="Times New Roman" w:cs="Times New Roman"/>
          <w:b/>
          <w:sz w:val="28"/>
          <w:szCs w:val="28"/>
        </w:rPr>
      </w:pPr>
    </w:p>
    <w:p w:rsidR="001A6122" w:rsidRPr="00774786" w:rsidRDefault="00B51009" w:rsidP="00774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86">
        <w:rPr>
          <w:rFonts w:ascii="Times New Roman" w:hAnsi="Times New Roman" w:cs="Times New Roman"/>
          <w:b/>
          <w:sz w:val="28"/>
          <w:szCs w:val="28"/>
        </w:rPr>
        <w:t>2.</w:t>
      </w:r>
      <w:r w:rsidR="001A6122" w:rsidRPr="00774786"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</w:p>
    <w:p w:rsidR="001A6122" w:rsidRPr="00774786" w:rsidRDefault="001A6122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Целью настоящей программы является внедрение мероприятий, в результате которого снизится</w:t>
      </w:r>
      <w:r w:rsidR="003E4BD9" w:rsidRPr="00774786">
        <w:rPr>
          <w:rFonts w:ascii="Times New Roman" w:hAnsi="Times New Roman" w:cs="Times New Roman"/>
        </w:rPr>
        <w:t xml:space="preserve"> потребление энерге</w:t>
      </w:r>
      <w:r w:rsidRPr="00774786">
        <w:rPr>
          <w:rFonts w:ascii="Times New Roman" w:hAnsi="Times New Roman" w:cs="Times New Roman"/>
        </w:rPr>
        <w:t>тических ресурсов предприятием ООО «Энергошаля» при передачи электрической энергии потребителям</w:t>
      </w:r>
    </w:p>
    <w:p w:rsidR="003E4BD9" w:rsidRPr="00774786" w:rsidRDefault="003E4BD9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Задачи программы:</w:t>
      </w:r>
    </w:p>
    <w:p w:rsidR="00A177D5" w:rsidRPr="00774786" w:rsidRDefault="00A177D5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Снижение потребляемой электроэнергии на хозяйственные нужды предприятия.</w:t>
      </w:r>
    </w:p>
    <w:p w:rsidR="00A177D5" w:rsidRPr="00774786" w:rsidRDefault="00A177D5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Применение при передаче электрической энергии оборудования, имеющего более высокие показатели энергетической эффективности.</w:t>
      </w:r>
    </w:p>
    <w:p w:rsidR="00A177D5" w:rsidRPr="00774786" w:rsidRDefault="00B51009" w:rsidP="00774786">
      <w:pPr>
        <w:jc w:val="center"/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  <w:b/>
          <w:sz w:val="28"/>
          <w:szCs w:val="28"/>
        </w:rPr>
        <w:t>3.</w:t>
      </w:r>
      <w:r w:rsidR="00A177D5" w:rsidRPr="00774786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2009 г</w:t>
      </w:r>
      <w:r w:rsidR="00A177D5" w:rsidRPr="00774786">
        <w:rPr>
          <w:rFonts w:ascii="Times New Roman" w:hAnsi="Times New Roman" w:cs="Times New Roman"/>
        </w:rPr>
        <w:t>.</w:t>
      </w:r>
    </w:p>
    <w:p w:rsidR="00A177D5" w:rsidRPr="00774786" w:rsidRDefault="00A177D5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Потребление энергоресурсов в 2009 году составило:</w:t>
      </w:r>
    </w:p>
    <w:p w:rsidR="00A177D5" w:rsidRPr="00774786" w:rsidRDefault="00A177D5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 xml:space="preserve">Потребление электрической энергии на хозяйственные нужды предприятия :640 тыс. </w:t>
      </w:r>
      <w:r w:rsidR="001A6864" w:rsidRPr="00774786">
        <w:rPr>
          <w:rFonts w:ascii="Times New Roman" w:hAnsi="Times New Roman" w:cs="Times New Roman"/>
        </w:rPr>
        <w:t>кВт.ч.</w:t>
      </w:r>
      <w:r w:rsidR="00C60FFF">
        <w:rPr>
          <w:rFonts w:ascii="Times New Roman" w:hAnsi="Times New Roman" w:cs="Times New Roman"/>
        </w:rPr>
        <w:t xml:space="preserve"> или 2752 тыс руб.</w:t>
      </w:r>
    </w:p>
    <w:p w:rsidR="001A6864" w:rsidRPr="00774786" w:rsidRDefault="001A6864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Потребление ГСМ составило 66 962 литров  или 49 551,88 кг. или  73,8 т.у.т или 1187 тыс. рублей.</w:t>
      </w:r>
    </w:p>
    <w:p w:rsidR="001A6864" w:rsidRPr="00774786" w:rsidRDefault="001A6864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Потери в сетях составили 11 968,16 тыс.кВт.ч или 13718,66  тыс. рублей.</w:t>
      </w:r>
    </w:p>
    <w:p w:rsidR="001A6864" w:rsidRPr="00774786" w:rsidRDefault="001A6864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Анализ потребления показывает:</w:t>
      </w:r>
    </w:p>
    <w:p w:rsidR="001A6864" w:rsidRPr="00774786" w:rsidRDefault="00097EB8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 xml:space="preserve">-  </w:t>
      </w:r>
      <w:r w:rsidR="001A6864" w:rsidRPr="00774786">
        <w:rPr>
          <w:rFonts w:ascii="Times New Roman" w:hAnsi="Times New Roman" w:cs="Times New Roman"/>
        </w:rPr>
        <w:t>Потребление электрической энергии на хозяйственные нужды значительно. Это обусловлено применением электрической энергии для целей отопления.</w:t>
      </w:r>
    </w:p>
    <w:p w:rsidR="001A6864" w:rsidRPr="00774786" w:rsidRDefault="00097EB8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 xml:space="preserve">- </w:t>
      </w:r>
      <w:r w:rsidR="001A6864" w:rsidRPr="00774786">
        <w:rPr>
          <w:rFonts w:ascii="Times New Roman" w:hAnsi="Times New Roman" w:cs="Times New Roman"/>
        </w:rPr>
        <w:t xml:space="preserve"> Потери в э</w:t>
      </w:r>
      <w:r w:rsidR="00E237D5" w:rsidRPr="00774786">
        <w:rPr>
          <w:rFonts w:ascii="Times New Roman" w:hAnsi="Times New Roman" w:cs="Times New Roman"/>
        </w:rPr>
        <w:t>лектросетях значительны и превыш</w:t>
      </w:r>
      <w:r w:rsidR="001A6864" w:rsidRPr="00774786">
        <w:rPr>
          <w:rFonts w:ascii="Times New Roman" w:hAnsi="Times New Roman" w:cs="Times New Roman"/>
        </w:rPr>
        <w:t xml:space="preserve">ают нормативные </w:t>
      </w:r>
      <w:r w:rsidR="00E237D5" w:rsidRPr="00774786">
        <w:rPr>
          <w:rFonts w:ascii="Times New Roman" w:hAnsi="Times New Roman" w:cs="Times New Roman"/>
        </w:rPr>
        <w:t xml:space="preserve">показатели, вследствие использования оборудования, имеющего низкую энергоэффективность и  большого уровня коммерческих потерь, обусловленных </w:t>
      </w:r>
      <w:r w:rsidR="00F27BCA" w:rsidRPr="00774786">
        <w:rPr>
          <w:rFonts w:ascii="Times New Roman" w:hAnsi="Times New Roman" w:cs="Times New Roman"/>
        </w:rPr>
        <w:t>хищением.</w:t>
      </w:r>
    </w:p>
    <w:p w:rsidR="00F27BCA" w:rsidRPr="00774786" w:rsidRDefault="00097EB8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 xml:space="preserve">-  </w:t>
      </w:r>
      <w:r w:rsidR="00F27BCA" w:rsidRPr="00774786">
        <w:rPr>
          <w:rFonts w:ascii="Times New Roman" w:hAnsi="Times New Roman" w:cs="Times New Roman"/>
        </w:rPr>
        <w:t>Потребление ГСМ также велико , это вызвано значительным удалением  участков</w:t>
      </w:r>
      <w:r w:rsidR="00D5548A" w:rsidRPr="00774786">
        <w:rPr>
          <w:rFonts w:ascii="Times New Roman" w:hAnsi="Times New Roman" w:cs="Times New Roman"/>
        </w:rPr>
        <w:t xml:space="preserve"> электросетей друг от др</w:t>
      </w:r>
      <w:r w:rsidR="00A6337C" w:rsidRPr="00774786">
        <w:rPr>
          <w:rFonts w:ascii="Times New Roman" w:hAnsi="Times New Roman" w:cs="Times New Roman"/>
        </w:rPr>
        <w:t>уга ( расстояние между обслуживаемыми населенными пунктами</w:t>
      </w:r>
      <w:r w:rsidR="00D5548A" w:rsidRPr="00774786">
        <w:rPr>
          <w:rFonts w:ascii="Times New Roman" w:hAnsi="Times New Roman" w:cs="Times New Roman"/>
        </w:rPr>
        <w:t xml:space="preserve"> достигает 200 км)</w:t>
      </w:r>
    </w:p>
    <w:p w:rsidR="003B638A" w:rsidRPr="00774786" w:rsidRDefault="00B51009" w:rsidP="00774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86">
        <w:rPr>
          <w:rFonts w:ascii="Times New Roman" w:hAnsi="Times New Roman" w:cs="Times New Roman"/>
          <w:b/>
          <w:sz w:val="28"/>
          <w:szCs w:val="28"/>
        </w:rPr>
        <w:t>4</w:t>
      </w:r>
      <w:r w:rsidR="003B638A" w:rsidRPr="00774786">
        <w:rPr>
          <w:rFonts w:ascii="Times New Roman" w:hAnsi="Times New Roman" w:cs="Times New Roman"/>
          <w:b/>
          <w:sz w:val="28"/>
          <w:szCs w:val="28"/>
        </w:rPr>
        <w:t>. Основные направления энергосбережения и повышения</w:t>
      </w:r>
      <w:r w:rsidRPr="00774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38A" w:rsidRPr="00774786">
        <w:rPr>
          <w:rFonts w:ascii="Times New Roman" w:hAnsi="Times New Roman" w:cs="Times New Roman"/>
          <w:b/>
          <w:sz w:val="28"/>
          <w:szCs w:val="28"/>
        </w:rPr>
        <w:t xml:space="preserve"> энергоэффективности .</w:t>
      </w:r>
    </w:p>
    <w:p w:rsidR="003B638A" w:rsidRPr="00774786" w:rsidRDefault="003B638A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Исходя из анализа потребления</w:t>
      </w:r>
      <w:r w:rsidR="008527C7" w:rsidRPr="00774786">
        <w:rPr>
          <w:rFonts w:ascii="Times New Roman" w:hAnsi="Times New Roman" w:cs="Times New Roman"/>
        </w:rPr>
        <w:t xml:space="preserve"> </w:t>
      </w:r>
      <w:r w:rsidRPr="00774786">
        <w:rPr>
          <w:rFonts w:ascii="Times New Roman" w:hAnsi="Times New Roman" w:cs="Times New Roman"/>
        </w:rPr>
        <w:t>энергоресурсов</w:t>
      </w:r>
      <w:r w:rsidR="008527C7" w:rsidRPr="00774786">
        <w:rPr>
          <w:rFonts w:ascii="Times New Roman" w:hAnsi="Times New Roman" w:cs="Times New Roman"/>
        </w:rPr>
        <w:t xml:space="preserve"> за 2009 г. основными направлениями энергосбережения и энергоэффективности следует считать:</w:t>
      </w:r>
    </w:p>
    <w:p w:rsidR="00831D61" w:rsidRDefault="00ED4996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-внедрение организационных мероприятий по энерг</w:t>
      </w:r>
      <w:r w:rsidRPr="00831D61">
        <w:rPr>
          <w:rFonts w:ascii="Times New Roman" w:hAnsi="Times New Roman" w:cs="Times New Roman"/>
          <w:sz w:val="24"/>
        </w:rPr>
        <w:t>о</w:t>
      </w:r>
      <w:r w:rsidRPr="00774786">
        <w:rPr>
          <w:rFonts w:ascii="Times New Roman" w:hAnsi="Times New Roman" w:cs="Times New Roman"/>
        </w:rPr>
        <w:t>сбережению.</w:t>
      </w:r>
    </w:p>
    <w:p w:rsidR="00ED4996" w:rsidRPr="00774786" w:rsidRDefault="00831D61" w:rsidP="00831D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8527C7" w:rsidRPr="00774786" w:rsidRDefault="008527C7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lastRenderedPageBreak/>
        <w:t>-</w:t>
      </w:r>
      <w:r w:rsidR="003119C4" w:rsidRPr="00774786">
        <w:rPr>
          <w:rFonts w:ascii="Times New Roman" w:hAnsi="Times New Roman" w:cs="Times New Roman"/>
        </w:rPr>
        <w:t xml:space="preserve"> </w:t>
      </w:r>
      <w:r w:rsidR="00F20547" w:rsidRPr="00774786">
        <w:rPr>
          <w:rFonts w:ascii="Times New Roman" w:hAnsi="Times New Roman" w:cs="Times New Roman"/>
        </w:rPr>
        <w:t>применение при передаче электроэнергии потребителям оборудования, имеющее более высокую энергоэфективность для снижения потерь электроэнергии в сетях и снижение расходов на ремонт оборудования.</w:t>
      </w:r>
    </w:p>
    <w:p w:rsidR="000F1982" w:rsidRPr="00774786" w:rsidRDefault="00F20547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-</w:t>
      </w:r>
      <w:r w:rsidR="003119C4" w:rsidRPr="00774786">
        <w:rPr>
          <w:rFonts w:ascii="Times New Roman" w:hAnsi="Times New Roman" w:cs="Times New Roman"/>
        </w:rPr>
        <w:t xml:space="preserve"> </w:t>
      </w:r>
      <w:r w:rsidRPr="00774786">
        <w:rPr>
          <w:rFonts w:ascii="Times New Roman" w:hAnsi="Times New Roman" w:cs="Times New Roman"/>
        </w:rPr>
        <w:t>применен</w:t>
      </w:r>
      <w:r w:rsidR="00071F2F" w:rsidRPr="00774786">
        <w:rPr>
          <w:rFonts w:ascii="Times New Roman" w:hAnsi="Times New Roman" w:cs="Times New Roman"/>
        </w:rPr>
        <w:t>ие современных строительных материа</w:t>
      </w:r>
      <w:r w:rsidRPr="00774786">
        <w:rPr>
          <w:rFonts w:ascii="Times New Roman" w:hAnsi="Times New Roman" w:cs="Times New Roman"/>
        </w:rPr>
        <w:t xml:space="preserve">лов при </w:t>
      </w:r>
      <w:r w:rsidR="00A6337C" w:rsidRPr="00774786">
        <w:rPr>
          <w:rFonts w:ascii="Times New Roman" w:hAnsi="Times New Roman" w:cs="Times New Roman"/>
        </w:rPr>
        <w:t xml:space="preserve"> </w:t>
      </w:r>
      <w:r w:rsidRPr="00774786">
        <w:rPr>
          <w:rFonts w:ascii="Times New Roman" w:hAnsi="Times New Roman" w:cs="Times New Roman"/>
        </w:rPr>
        <w:t>ремонте</w:t>
      </w:r>
      <w:r w:rsidR="00071F2F" w:rsidRPr="00774786">
        <w:rPr>
          <w:rFonts w:ascii="Times New Roman" w:hAnsi="Times New Roman" w:cs="Times New Roman"/>
        </w:rPr>
        <w:t xml:space="preserve"> производственных помещений с целью снижения потребляемой тепловой энергии и, как следствие, снижение объемов потребляемой электроэнергии</w:t>
      </w:r>
      <w:r w:rsidR="000F1982" w:rsidRPr="00774786">
        <w:rPr>
          <w:rFonts w:ascii="Times New Roman" w:hAnsi="Times New Roman" w:cs="Times New Roman"/>
        </w:rPr>
        <w:t xml:space="preserve"> на хозяйственные нужды предприятия.</w:t>
      </w:r>
    </w:p>
    <w:p w:rsidR="009D2B5C" w:rsidRPr="00774786" w:rsidRDefault="000F1982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 xml:space="preserve">- организацию оперативно-диспетчерского управления сетями, позволяющую снизить величину </w:t>
      </w:r>
      <w:r w:rsidR="00071F2F" w:rsidRPr="00774786">
        <w:rPr>
          <w:rFonts w:ascii="Times New Roman" w:hAnsi="Times New Roman" w:cs="Times New Roman"/>
        </w:rPr>
        <w:t xml:space="preserve"> </w:t>
      </w:r>
      <w:r w:rsidRPr="00774786">
        <w:rPr>
          <w:rFonts w:ascii="Times New Roman" w:hAnsi="Times New Roman" w:cs="Times New Roman"/>
        </w:rPr>
        <w:t>пробега автотранспорта</w:t>
      </w:r>
      <w:r w:rsidR="009D2B5C" w:rsidRPr="00774786">
        <w:rPr>
          <w:rFonts w:ascii="Times New Roman" w:hAnsi="Times New Roman" w:cs="Times New Roman"/>
        </w:rPr>
        <w:t xml:space="preserve"> и тем самым снизить потребление ГСМ.</w:t>
      </w:r>
    </w:p>
    <w:p w:rsidR="009D2B5C" w:rsidRPr="00774786" w:rsidRDefault="009D2B5C" w:rsidP="00774786">
      <w:pPr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Мероприятия по экономии ГВС и ХВС на данном этапе проводить нецелесообразно, т.к. доля  указанных ресурсов в общем объеме потребляемых  энергоресурсов незначительна.</w:t>
      </w:r>
    </w:p>
    <w:p w:rsidR="00B51009" w:rsidRPr="00774786" w:rsidRDefault="00B51009" w:rsidP="00774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86">
        <w:rPr>
          <w:rFonts w:ascii="Times New Roman" w:hAnsi="Times New Roman" w:cs="Times New Roman"/>
          <w:b/>
          <w:sz w:val="28"/>
          <w:szCs w:val="28"/>
        </w:rPr>
        <w:t>5</w:t>
      </w:r>
      <w:r w:rsidR="00F958A7" w:rsidRPr="00774786">
        <w:rPr>
          <w:rFonts w:ascii="Times New Roman" w:hAnsi="Times New Roman" w:cs="Times New Roman"/>
          <w:b/>
          <w:sz w:val="28"/>
          <w:szCs w:val="28"/>
        </w:rPr>
        <w:t>.</w:t>
      </w:r>
      <w:r w:rsidR="00A72771" w:rsidRPr="00774786">
        <w:rPr>
          <w:rFonts w:ascii="Times New Roman" w:hAnsi="Times New Roman" w:cs="Times New Roman"/>
          <w:b/>
          <w:sz w:val="28"/>
          <w:szCs w:val="28"/>
        </w:rPr>
        <w:t>Значения целевых показателей в области энергосбережения и повышения энергетической эффективности , достижение которых обеспечивается в результате реализации настоящей программы.</w:t>
      </w:r>
    </w:p>
    <w:p w:rsidR="00A72771" w:rsidRPr="00B51009" w:rsidRDefault="00706666" w:rsidP="00774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A72771" w:rsidRPr="00B51009">
        <w:rPr>
          <w:rFonts w:ascii="Times New Roman" w:hAnsi="Times New Roman" w:cs="Times New Roman"/>
        </w:rPr>
        <w:t>Значение целевых показателей приведены в Табл. 1.</w:t>
      </w:r>
    </w:p>
    <w:p w:rsidR="00A72771" w:rsidRDefault="00A72771" w:rsidP="007747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B5100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Таблица 1.</w:t>
      </w:r>
    </w:p>
    <w:tbl>
      <w:tblPr>
        <w:tblStyle w:val="a4"/>
        <w:tblpPr w:leftFromText="180" w:rightFromText="180" w:vertAnchor="text" w:horzAnchor="margin" w:tblpY="68"/>
        <w:tblW w:w="0" w:type="auto"/>
        <w:tblLook w:val="04A0"/>
      </w:tblPr>
      <w:tblGrid>
        <w:gridCol w:w="3085"/>
        <w:gridCol w:w="3493"/>
        <w:gridCol w:w="3123"/>
      </w:tblGrid>
      <w:tr w:rsidR="00774786" w:rsidTr="00620093">
        <w:tc>
          <w:tcPr>
            <w:tcW w:w="3085" w:type="dxa"/>
            <w:vMerge w:val="restart"/>
          </w:tcPr>
          <w:p w:rsidR="00774786" w:rsidRDefault="00774786" w:rsidP="007747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энергосбережения и повышения энергетической эффективности</w:t>
            </w:r>
          </w:p>
        </w:tc>
        <w:tc>
          <w:tcPr>
            <w:tcW w:w="6616" w:type="dxa"/>
            <w:gridSpan w:val="2"/>
            <w:vAlign w:val="center"/>
          </w:tcPr>
          <w:p w:rsidR="00774786" w:rsidRDefault="00774786" w:rsidP="006200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774786" w:rsidTr="00620093">
        <w:trPr>
          <w:trHeight w:val="595"/>
        </w:trPr>
        <w:tc>
          <w:tcPr>
            <w:tcW w:w="3085" w:type="dxa"/>
            <w:vMerge/>
          </w:tcPr>
          <w:p w:rsidR="00774786" w:rsidRDefault="00774786" w:rsidP="007747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vAlign w:val="center"/>
          </w:tcPr>
          <w:p w:rsidR="00774786" w:rsidRDefault="00774786" w:rsidP="006200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электроэнергии,</w:t>
            </w:r>
          </w:p>
          <w:p w:rsidR="00774786" w:rsidRDefault="00774786" w:rsidP="006200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 кВтч/год</w:t>
            </w:r>
          </w:p>
        </w:tc>
        <w:tc>
          <w:tcPr>
            <w:tcW w:w="3123" w:type="dxa"/>
            <w:vAlign w:val="center"/>
          </w:tcPr>
          <w:p w:rsidR="00774786" w:rsidRDefault="00774786" w:rsidP="006200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ГСМ,</w:t>
            </w:r>
          </w:p>
          <w:p w:rsidR="00774786" w:rsidRDefault="00774786" w:rsidP="006200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у.т./год</w:t>
            </w:r>
          </w:p>
        </w:tc>
      </w:tr>
      <w:tr w:rsidR="00774786" w:rsidTr="00620093">
        <w:tc>
          <w:tcPr>
            <w:tcW w:w="3085" w:type="dxa"/>
          </w:tcPr>
          <w:p w:rsidR="00774786" w:rsidRDefault="00774786" w:rsidP="007747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снижению потребления электроэнергии на выработку тепла</w:t>
            </w:r>
          </w:p>
        </w:tc>
        <w:tc>
          <w:tcPr>
            <w:tcW w:w="3493" w:type="dxa"/>
            <w:vAlign w:val="center"/>
          </w:tcPr>
          <w:p w:rsidR="00774786" w:rsidRDefault="00BF3A77" w:rsidP="006200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23" w:type="dxa"/>
            <w:vAlign w:val="center"/>
          </w:tcPr>
          <w:p w:rsidR="00774786" w:rsidRDefault="00774786" w:rsidP="006200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786" w:rsidTr="00620093">
        <w:tc>
          <w:tcPr>
            <w:tcW w:w="3085" w:type="dxa"/>
          </w:tcPr>
          <w:p w:rsidR="00774786" w:rsidRDefault="00774786" w:rsidP="00BF3A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организационные   </w:t>
            </w:r>
            <w:r w:rsidR="00BF3A77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BF3A77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мероприятия</w:t>
            </w:r>
            <w:r w:rsidR="00BF3A7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93" w:type="dxa"/>
            <w:vAlign w:val="center"/>
          </w:tcPr>
          <w:p w:rsidR="00774786" w:rsidRDefault="00BF3A77" w:rsidP="006200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3" w:type="dxa"/>
            <w:vAlign w:val="center"/>
          </w:tcPr>
          <w:p w:rsidR="00774786" w:rsidRDefault="00774786" w:rsidP="006200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786" w:rsidTr="00620093">
        <w:trPr>
          <w:trHeight w:val="395"/>
        </w:trPr>
        <w:tc>
          <w:tcPr>
            <w:tcW w:w="3085" w:type="dxa"/>
          </w:tcPr>
          <w:p w:rsidR="00774786" w:rsidRDefault="00774786" w:rsidP="007747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мероприятия</w:t>
            </w:r>
          </w:p>
        </w:tc>
        <w:tc>
          <w:tcPr>
            <w:tcW w:w="3493" w:type="dxa"/>
            <w:vAlign w:val="center"/>
          </w:tcPr>
          <w:p w:rsidR="00774786" w:rsidRDefault="00BF3A77" w:rsidP="006200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23" w:type="dxa"/>
            <w:vAlign w:val="center"/>
          </w:tcPr>
          <w:p w:rsidR="00774786" w:rsidRDefault="00774786" w:rsidP="006200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786" w:rsidTr="00620093">
        <w:tc>
          <w:tcPr>
            <w:tcW w:w="3085" w:type="dxa"/>
          </w:tcPr>
          <w:p w:rsidR="00774786" w:rsidRDefault="00774786" w:rsidP="007747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внедрению энергоэффективного оборудования</w:t>
            </w:r>
          </w:p>
        </w:tc>
        <w:tc>
          <w:tcPr>
            <w:tcW w:w="3493" w:type="dxa"/>
            <w:vAlign w:val="center"/>
          </w:tcPr>
          <w:p w:rsidR="00774786" w:rsidRDefault="00620093" w:rsidP="006200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244,4</w:t>
            </w:r>
          </w:p>
        </w:tc>
        <w:tc>
          <w:tcPr>
            <w:tcW w:w="3123" w:type="dxa"/>
            <w:vAlign w:val="center"/>
          </w:tcPr>
          <w:p w:rsidR="00774786" w:rsidRDefault="00774786" w:rsidP="006200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786" w:rsidTr="00620093">
        <w:tc>
          <w:tcPr>
            <w:tcW w:w="3085" w:type="dxa"/>
          </w:tcPr>
          <w:p w:rsidR="00774786" w:rsidRDefault="00774786" w:rsidP="007747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оперативно-диспетчерского управления</w:t>
            </w:r>
          </w:p>
        </w:tc>
        <w:tc>
          <w:tcPr>
            <w:tcW w:w="3493" w:type="dxa"/>
            <w:vAlign w:val="center"/>
          </w:tcPr>
          <w:p w:rsidR="00774786" w:rsidRDefault="00774786" w:rsidP="006200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Align w:val="center"/>
          </w:tcPr>
          <w:p w:rsidR="00774786" w:rsidRDefault="00620093" w:rsidP="006200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4786" w:rsidTr="00620093">
        <w:trPr>
          <w:trHeight w:val="419"/>
        </w:trPr>
        <w:tc>
          <w:tcPr>
            <w:tcW w:w="3085" w:type="dxa"/>
          </w:tcPr>
          <w:p w:rsidR="00774786" w:rsidRDefault="00774786" w:rsidP="007747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93" w:type="dxa"/>
            <w:vAlign w:val="center"/>
          </w:tcPr>
          <w:p w:rsidR="00774786" w:rsidRDefault="00620093" w:rsidP="006200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294,4</w:t>
            </w:r>
          </w:p>
        </w:tc>
        <w:tc>
          <w:tcPr>
            <w:tcW w:w="3123" w:type="dxa"/>
            <w:vAlign w:val="center"/>
          </w:tcPr>
          <w:p w:rsidR="00774786" w:rsidRDefault="00620093" w:rsidP="006200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51009" w:rsidRDefault="00B51009" w:rsidP="00774786">
      <w:pPr>
        <w:pStyle w:val="a3"/>
        <w:rPr>
          <w:rFonts w:ascii="Times New Roman" w:hAnsi="Times New Roman" w:cs="Times New Roman"/>
        </w:rPr>
      </w:pPr>
    </w:p>
    <w:p w:rsidR="00A72771" w:rsidRDefault="00A72771" w:rsidP="00774786">
      <w:pPr>
        <w:pStyle w:val="a3"/>
        <w:rPr>
          <w:rFonts w:ascii="Times New Roman" w:hAnsi="Times New Roman" w:cs="Times New Roman"/>
        </w:rPr>
      </w:pPr>
    </w:p>
    <w:p w:rsidR="00A72771" w:rsidRDefault="00A72771" w:rsidP="00774786">
      <w:pPr>
        <w:pStyle w:val="a3"/>
        <w:rPr>
          <w:rFonts w:ascii="Times New Roman" w:hAnsi="Times New Roman" w:cs="Times New Roman"/>
        </w:rPr>
      </w:pPr>
    </w:p>
    <w:p w:rsidR="00774786" w:rsidRDefault="00774786" w:rsidP="00774786">
      <w:pPr>
        <w:rPr>
          <w:rFonts w:ascii="Times New Roman" w:hAnsi="Times New Roman" w:cs="Times New Roman"/>
          <w:b/>
          <w:sz w:val="28"/>
          <w:szCs w:val="28"/>
        </w:rPr>
      </w:pPr>
    </w:p>
    <w:p w:rsidR="00774786" w:rsidRDefault="00774786" w:rsidP="00774786">
      <w:pPr>
        <w:rPr>
          <w:rFonts w:ascii="Times New Roman" w:hAnsi="Times New Roman" w:cs="Times New Roman"/>
          <w:b/>
          <w:sz w:val="28"/>
          <w:szCs w:val="28"/>
        </w:rPr>
      </w:pPr>
    </w:p>
    <w:p w:rsidR="00774786" w:rsidRDefault="00774786" w:rsidP="00774786">
      <w:pPr>
        <w:rPr>
          <w:rFonts w:ascii="Times New Roman" w:hAnsi="Times New Roman" w:cs="Times New Roman"/>
          <w:b/>
          <w:sz w:val="28"/>
          <w:szCs w:val="28"/>
        </w:rPr>
      </w:pPr>
    </w:p>
    <w:p w:rsidR="00774786" w:rsidRDefault="00774786" w:rsidP="00774786">
      <w:pPr>
        <w:rPr>
          <w:rFonts w:ascii="Times New Roman" w:hAnsi="Times New Roman" w:cs="Times New Roman"/>
          <w:b/>
          <w:sz w:val="28"/>
          <w:szCs w:val="28"/>
        </w:rPr>
      </w:pPr>
    </w:p>
    <w:p w:rsidR="00774786" w:rsidRDefault="00774786" w:rsidP="00774786">
      <w:pPr>
        <w:rPr>
          <w:rFonts w:ascii="Times New Roman" w:hAnsi="Times New Roman" w:cs="Times New Roman"/>
          <w:b/>
          <w:sz w:val="28"/>
          <w:szCs w:val="28"/>
        </w:rPr>
      </w:pPr>
    </w:p>
    <w:p w:rsidR="00774786" w:rsidRDefault="00774786" w:rsidP="00774786">
      <w:pPr>
        <w:rPr>
          <w:rFonts w:ascii="Times New Roman" w:hAnsi="Times New Roman" w:cs="Times New Roman"/>
          <w:b/>
          <w:sz w:val="28"/>
          <w:szCs w:val="28"/>
        </w:rPr>
      </w:pPr>
    </w:p>
    <w:p w:rsidR="00F52640" w:rsidRDefault="00F52640" w:rsidP="00774786">
      <w:pPr>
        <w:rPr>
          <w:rFonts w:ascii="Times New Roman" w:hAnsi="Times New Roman" w:cs="Times New Roman"/>
          <w:b/>
          <w:sz w:val="28"/>
          <w:szCs w:val="28"/>
        </w:rPr>
      </w:pPr>
    </w:p>
    <w:p w:rsidR="009D2B5C" w:rsidRPr="00774786" w:rsidRDefault="00B51009" w:rsidP="00706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86">
        <w:rPr>
          <w:rFonts w:ascii="Times New Roman" w:hAnsi="Times New Roman" w:cs="Times New Roman"/>
          <w:b/>
          <w:sz w:val="28"/>
          <w:szCs w:val="28"/>
        </w:rPr>
        <w:t>6</w:t>
      </w:r>
      <w:r w:rsidR="009D2B5C" w:rsidRPr="00774786">
        <w:rPr>
          <w:rFonts w:ascii="Times New Roman" w:hAnsi="Times New Roman" w:cs="Times New Roman"/>
          <w:b/>
          <w:sz w:val="28"/>
          <w:szCs w:val="28"/>
        </w:rPr>
        <w:t xml:space="preserve">.Перечень мероприятий по энергосбережению и повышению </w:t>
      </w:r>
      <w:r w:rsidR="00A6337C" w:rsidRPr="00774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B5C" w:rsidRPr="00774786">
        <w:rPr>
          <w:rFonts w:ascii="Times New Roman" w:hAnsi="Times New Roman" w:cs="Times New Roman"/>
          <w:b/>
          <w:sz w:val="28"/>
          <w:szCs w:val="28"/>
        </w:rPr>
        <w:t>энергоэффективности.</w:t>
      </w:r>
    </w:p>
    <w:p w:rsidR="00753228" w:rsidRDefault="00F958A7" w:rsidP="0070666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целевых показателей</w:t>
      </w:r>
      <w:r w:rsidR="009D2B5C">
        <w:rPr>
          <w:rFonts w:ascii="Times New Roman" w:hAnsi="Times New Roman" w:cs="Times New Roman"/>
        </w:rPr>
        <w:t xml:space="preserve"> настоящей программы </w:t>
      </w:r>
      <w:r w:rsidR="00D14FF6">
        <w:rPr>
          <w:rFonts w:ascii="Times New Roman" w:hAnsi="Times New Roman" w:cs="Times New Roman"/>
        </w:rPr>
        <w:t xml:space="preserve"> по выбранным основным направлениям следует</w:t>
      </w:r>
      <w:r w:rsidR="00A6337C">
        <w:rPr>
          <w:rFonts w:ascii="Times New Roman" w:hAnsi="Times New Roman" w:cs="Times New Roman"/>
        </w:rPr>
        <w:t xml:space="preserve"> решить задачи по  внедрению</w:t>
      </w:r>
      <w:r w:rsidR="009D2B5C" w:rsidRPr="009D2B5C">
        <w:rPr>
          <w:rFonts w:ascii="Times New Roman" w:hAnsi="Times New Roman" w:cs="Times New Roman"/>
        </w:rPr>
        <w:t xml:space="preserve"> </w:t>
      </w:r>
      <w:r w:rsidR="00A6337C">
        <w:rPr>
          <w:rFonts w:ascii="Times New Roman" w:hAnsi="Times New Roman" w:cs="Times New Roman"/>
        </w:rPr>
        <w:t>следующих мероприятий</w:t>
      </w:r>
      <w:r w:rsidR="00D14FF6">
        <w:rPr>
          <w:rFonts w:ascii="Times New Roman" w:hAnsi="Times New Roman" w:cs="Times New Roman"/>
        </w:rPr>
        <w:t>:</w:t>
      </w:r>
    </w:p>
    <w:p w:rsidR="007E73F5" w:rsidRPr="00DD5F42" w:rsidRDefault="00DD5F42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53228" w:rsidRPr="00DD5F42">
        <w:rPr>
          <w:rFonts w:ascii="Times New Roman" w:hAnsi="Times New Roman" w:cs="Times New Roman"/>
        </w:rPr>
        <w:t>.1.Организационные мероприятия</w:t>
      </w:r>
      <w:r w:rsidR="005A2076" w:rsidRPr="00DD5F42">
        <w:rPr>
          <w:rFonts w:ascii="Times New Roman" w:hAnsi="Times New Roman" w:cs="Times New Roman"/>
        </w:rPr>
        <w:t xml:space="preserve"> по сбережению тепловой энергии, а именно:</w:t>
      </w:r>
    </w:p>
    <w:p w:rsidR="005A2076" w:rsidRPr="00706666" w:rsidRDefault="00DD5F42" w:rsidP="00706666">
      <w:pPr>
        <w:ind w:left="567" w:hanging="425"/>
        <w:rPr>
          <w:rFonts w:ascii="Times New Roman" w:hAnsi="Times New Roman" w:cs="Times New Roman"/>
        </w:rPr>
      </w:pPr>
      <w:r w:rsidRPr="00706666">
        <w:rPr>
          <w:rFonts w:ascii="Times New Roman" w:hAnsi="Times New Roman" w:cs="Times New Roman"/>
        </w:rPr>
        <w:t>6</w:t>
      </w:r>
      <w:r w:rsidR="00E93404" w:rsidRPr="00706666">
        <w:rPr>
          <w:rFonts w:ascii="Times New Roman" w:hAnsi="Times New Roman" w:cs="Times New Roman"/>
        </w:rPr>
        <w:t>.1.1.Создание комиссии по сбережению тепловой энергии.</w:t>
      </w:r>
    </w:p>
    <w:p w:rsidR="00831D61" w:rsidRDefault="00DD5F42" w:rsidP="00706666">
      <w:pPr>
        <w:ind w:left="567" w:hanging="425"/>
        <w:rPr>
          <w:rFonts w:ascii="Times New Roman" w:hAnsi="Times New Roman" w:cs="Times New Roman"/>
        </w:rPr>
      </w:pPr>
      <w:r w:rsidRPr="00706666">
        <w:rPr>
          <w:rFonts w:ascii="Times New Roman" w:hAnsi="Times New Roman" w:cs="Times New Roman"/>
        </w:rPr>
        <w:t>6</w:t>
      </w:r>
      <w:r w:rsidR="00E93404" w:rsidRPr="00706666">
        <w:rPr>
          <w:rFonts w:ascii="Times New Roman" w:hAnsi="Times New Roman" w:cs="Times New Roman"/>
        </w:rPr>
        <w:t>.1.2</w:t>
      </w:r>
      <w:r w:rsidR="004D16EE" w:rsidRPr="00706666">
        <w:rPr>
          <w:rFonts w:ascii="Times New Roman" w:hAnsi="Times New Roman" w:cs="Times New Roman"/>
        </w:rPr>
        <w:t>.</w:t>
      </w:r>
      <w:r w:rsidR="00E93404" w:rsidRPr="00706666">
        <w:rPr>
          <w:rFonts w:ascii="Times New Roman" w:hAnsi="Times New Roman" w:cs="Times New Roman"/>
        </w:rPr>
        <w:t>Разработка членами комиссии конкретных мер, направленных на сбережение тепла в производственных помещениях (регламент проветривания, регламент  соблюдения температурного режима и т.д.)</w:t>
      </w:r>
    </w:p>
    <w:p w:rsidR="00D14FF6" w:rsidRPr="00706666" w:rsidRDefault="00831D61" w:rsidP="00831D61">
      <w:pPr>
        <w:ind w:left="567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E93404" w:rsidRPr="00706666" w:rsidRDefault="00DD5F42" w:rsidP="00706666">
      <w:pPr>
        <w:ind w:left="567" w:hanging="425"/>
        <w:rPr>
          <w:rFonts w:ascii="Times New Roman" w:hAnsi="Times New Roman" w:cs="Times New Roman"/>
        </w:rPr>
      </w:pPr>
      <w:r w:rsidRPr="00706666">
        <w:rPr>
          <w:rFonts w:ascii="Times New Roman" w:hAnsi="Times New Roman" w:cs="Times New Roman"/>
        </w:rPr>
        <w:lastRenderedPageBreak/>
        <w:t>6</w:t>
      </w:r>
      <w:r w:rsidR="00E93404" w:rsidRPr="00706666">
        <w:rPr>
          <w:rFonts w:ascii="Times New Roman" w:hAnsi="Times New Roman" w:cs="Times New Roman"/>
        </w:rPr>
        <w:t>.1.3.Разработка и внедрение методов материального поощрения и взыскания работников предприятия за экономию тепла.</w:t>
      </w:r>
    </w:p>
    <w:p w:rsidR="00E93404" w:rsidRPr="00706666" w:rsidRDefault="00DD5F42" w:rsidP="00706666">
      <w:pPr>
        <w:ind w:left="567" w:hanging="425"/>
        <w:rPr>
          <w:rFonts w:ascii="Times New Roman" w:hAnsi="Times New Roman" w:cs="Times New Roman"/>
        </w:rPr>
      </w:pPr>
      <w:r w:rsidRPr="00706666">
        <w:rPr>
          <w:rFonts w:ascii="Times New Roman" w:hAnsi="Times New Roman" w:cs="Times New Roman"/>
        </w:rPr>
        <w:t>6</w:t>
      </w:r>
      <w:r w:rsidR="00E93404" w:rsidRPr="00706666">
        <w:rPr>
          <w:rFonts w:ascii="Times New Roman" w:hAnsi="Times New Roman" w:cs="Times New Roman"/>
        </w:rPr>
        <w:t>.1.4.Проведение учебы работников пре</w:t>
      </w:r>
      <w:r w:rsidR="0038028F" w:rsidRPr="00706666">
        <w:rPr>
          <w:rFonts w:ascii="Times New Roman" w:hAnsi="Times New Roman" w:cs="Times New Roman"/>
        </w:rPr>
        <w:t>дприятия по методам экономии тепла и иной агитационной работы в этой сфере.</w:t>
      </w:r>
    </w:p>
    <w:p w:rsidR="0038028F" w:rsidRPr="00706666" w:rsidRDefault="00DD5F42" w:rsidP="00706666">
      <w:pPr>
        <w:ind w:left="567" w:hanging="425"/>
        <w:rPr>
          <w:rFonts w:ascii="Times New Roman" w:hAnsi="Times New Roman" w:cs="Times New Roman"/>
        </w:rPr>
      </w:pPr>
      <w:r w:rsidRPr="00706666">
        <w:rPr>
          <w:rFonts w:ascii="Times New Roman" w:hAnsi="Times New Roman" w:cs="Times New Roman"/>
        </w:rPr>
        <w:t>6</w:t>
      </w:r>
      <w:r w:rsidR="0038028F" w:rsidRPr="00706666">
        <w:rPr>
          <w:rFonts w:ascii="Times New Roman" w:hAnsi="Times New Roman" w:cs="Times New Roman"/>
        </w:rPr>
        <w:t>.1.5.Ежеквартальный отчет комиссии о проделанной работе и достигнутых результатах.</w:t>
      </w:r>
    </w:p>
    <w:p w:rsidR="0038028F" w:rsidRPr="00706666" w:rsidRDefault="0038028F" w:rsidP="00706666">
      <w:pPr>
        <w:ind w:left="567" w:hanging="425"/>
        <w:rPr>
          <w:rFonts w:ascii="Times New Roman" w:hAnsi="Times New Roman" w:cs="Times New Roman"/>
        </w:rPr>
      </w:pPr>
      <w:r w:rsidRPr="00706666">
        <w:rPr>
          <w:rFonts w:ascii="Times New Roman" w:hAnsi="Times New Roman" w:cs="Times New Roman"/>
        </w:rPr>
        <w:t>Срок внедрения организационных мероприятий -2012 год.</w:t>
      </w:r>
    </w:p>
    <w:p w:rsidR="00DD5F42" w:rsidRDefault="00DD5F42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</w:t>
      </w:r>
      <w:r w:rsidR="0038028F" w:rsidRPr="00670E79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.</w:t>
      </w:r>
      <w:r w:rsidR="0038028F" w:rsidRPr="00670E79">
        <w:rPr>
          <w:rFonts w:ascii="Times New Roman" w:hAnsi="Times New Roman" w:cs="Times New Roman"/>
        </w:rPr>
        <w:t xml:space="preserve"> </w:t>
      </w:r>
      <w:r w:rsidR="0016211E" w:rsidRPr="00670E79">
        <w:rPr>
          <w:rFonts w:ascii="Times New Roman" w:hAnsi="Times New Roman" w:cs="Times New Roman"/>
        </w:rPr>
        <w:t xml:space="preserve">Замена старых оконных блоков в административном здании на пластиковые стеклопакеты. Срок </w:t>
      </w:r>
      <w:r w:rsidR="0038028F" w:rsidRPr="00670E79">
        <w:rPr>
          <w:rFonts w:ascii="Times New Roman" w:hAnsi="Times New Roman" w:cs="Times New Roman"/>
        </w:rPr>
        <w:t xml:space="preserve">    </w:t>
      </w:r>
      <w:r w:rsidR="0016211E" w:rsidRPr="00670E79">
        <w:rPr>
          <w:rFonts w:ascii="Times New Roman" w:hAnsi="Times New Roman" w:cs="Times New Roman"/>
        </w:rPr>
        <w:t>внедрения мероприятия -2013 год</w:t>
      </w:r>
    </w:p>
    <w:p w:rsidR="00DD5F42" w:rsidRDefault="00DD5F42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16211E" w:rsidRPr="00670E79">
        <w:rPr>
          <w:rFonts w:ascii="Times New Roman" w:hAnsi="Times New Roman" w:cs="Times New Roman"/>
        </w:rPr>
        <w:t>Организация в п.Колпаковка участка оперативно-технического обслуживания с ремонтом кровли существующего здания для размещения в нем производственного помещен</w:t>
      </w:r>
      <w:r w:rsidR="0038028F" w:rsidRPr="00670E79">
        <w:rPr>
          <w:rFonts w:ascii="Times New Roman" w:hAnsi="Times New Roman" w:cs="Times New Roman"/>
        </w:rPr>
        <w:t>ия с целью снижения потребления ГСМ.</w:t>
      </w:r>
      <w:r w:rsidR="0016211E" w:rsidRPr="00670E79">
        <w:rPr>
          <w:rFonts w:ascii="Times New Roman" w:hAnsi="Times New Roman" w:cs="Times New Roman"/>
        </w:rPr>
        <w:t xml:space="preserve"> Срок внедрения -2013 год</w:t>
      </w:r>
    </w:p>
    <w:p w:rsidR="00071C91" w:rsidRPr="00FF5182" w:rsidRDefault="00DD5F42" w:rsidP="00071C91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6.4. </w:t>
      </w:r>
      <w:r w:rsidR="0038028F" w:rsidRPr="00670E79">
        <w:rPr>
          <w:rFonts w:ascii="Times New Roman" w:hAnsi="Times New Roman" w:cs="Times New Roman"/>
        </w:rPr>
        <w:t>Реконструкция части существующего и строительство  нового</w:t>
      </w:r>
      <w:r w:rsidR="00F93295" w:rsidRPr="00670E79">
        <w:rPr>
          <w:rFonts w:ascii="Times New Roman" w:hAnsi="Times New Roman" w:cs="Times New Roman"/>
        </w:rPr>
        <w:t xml:space="preserve"> </w:t>
      </w:r>
      <w:r w:rsidR="0038028F" w:rsidRPr="00670E79">
        <w:rPr>
          <w:rFonts w:ascii="Times New Roman" w:hAnsi="Times New Roman" w:cs="Times New Roman"/>
        </w:rPr>
        <w:t xml:space="preserve"> энергооборудования  , используемого при передаче электрической энергии в соответствии с инвестиционной программой ООО «Энергошаля» на 2012-2014 годы</w:t>
      </w:r>
      <w:r w:rsidR="00F93295" w:rsidRPr="00670E79">
        <w:rPr>
          <w:rFonts w:ascii="Times New Roman" w:hAnsi="Times New Roman" w:cs="Times New Roman"/>
        </w:rPr>
        <w:t xml:space="preserve"> с целью снижения технически</w:t>
      </w:r>
      <w:r w:rsidR="00071C91">
        <w:rPr>
          <w:rFonts w:ascii="Times New Roman" w:hAnsi="Times New Roman" w:cs="Times New Roman"/>
        </w:rPr>
        <w:t>х потерь электроэнергии в сетях, а именно:                                  -реконструкция</w:t>
      </w:r>
      <w:r w:rsidR="00071C91" w:rsidRPr="000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91" w:rsidRPr="0007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"ТП№2 Фрунзе", ПС 10/0,4 кВ "ТП№4 Лермонтова", ПС 10/0,4 кВ "ТП№5 Некрасова",</w:t>
      </w:r>
      <w:r w:rsidR="00071C91" w:rsidRPr="00071C91">
        <w:rPr>
          <w:sz w:val="24"/>
          <w:szCs w:val="24"/>
        </w:rPr>
        <w:t xml:space="preserve"> </w:t>
      </w:r>
      <w:r w:rsidR="00071C91" w:rsidRPr="0007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"ТП№9 Макурина", ПС 10/0,4 кВ "ТП№14 Столовая",</w:t>
      </w:r>
      <w:r w:rsidR="00071C91" w:rsidRPr="00071C91">
        <w:rPr>
          <w:sz w:val="24"/>
          <w:szCs w:val="24"/>
        </w:rPr>
        <w:t xml:space="preserve"> </w:t>
      </w:r>
      <w:r w:rsidR="00071C91" w:rsidRPr="0007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"ТП№11 Заводская", ПС 10/0,4 кВ "ТП№17 Сосновый бор",ПС 10/0,4 кВ "ТП№23 Ветстанция", ПС 10/0,4 кВ "ТП№1 Центр. Колпаковка", ПС 10/0,4 кВ "ТП№2 Поселок 1.Илим",</w:t>
      </w:r>
      <w:r w:rsidR="00071C91" w:rsidRPr="00071C91">
        <w:rPr>
          <w:sz w:val="24"/>
          <w:szCs w:val="24"/>
        </w:rPr>
        <w:t xml:space="preserve"> </w:t>
      </w:r>
      <w:r w:rsidR="00071C91" w:rsidRPr="0007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"ТП№3.ФАП.Илим",</w:t>
      </w:r>
      <w:r w:rsidR="00071C91" w:rsidRPr="00071C91">
        <w:rPr>
          <w:sz w:val="24"/>
          <w:szCs w:val="24"/>
        </w:rPr>
        <w:t xml:space="preserve"> </w:t>
      </w:r>
      <w:r w:rsidR="00071C91" w:rsidRPr="0007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"ТП№4.Гараж.Илим",</w:t>
      </w:r>
      <w:r w:rsidR="00071C91" w:rsidRPr="00071C91">
        <w:rPr>
          <w:sz w:val="24"/>
          <w:szCs w:val="24"/>
        </w:rPr>
        <w:t xml:space="preserve"> </w:t>
      </w:r>
      <w:r w:rsidR="00071C91" w:rsidRPr="0007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"ТП№6.Поселок 2.Илим",</w:t>
      </w:r>
      <w:r w:rsidR="00071C91" w:rsidRPr="00071C91">
        <w:rPr>
          <w:sz w:val="24"/>
          <w:szCs w:val="24"/>
        </w:rPr>
        <w:t xml:space="preserve"> </w:t>
      </w:r>
      <w:r w:rsidR="00071C91" w:rsidRPr="0007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"ТП№10.АЗС.Илим",</w:t>
      </w:r>
      <w:r w:rsidR="00071C91" w:rsidRPr="00071C91">
        <w:rPr>
          <w:sz w:val="24"/>
          <w:szCs w:val="24"/>
        </w:rPr>
        <w:t xml:space="preserve"> </w:t>
      </w:r>
      <w:r w:rsidR="00071C91" w:rsidRPr="0007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"ТП№4.Центр.Сарга", ПС 10/0,4 кВ "ТП Пастушный".</w:t>
      </w:r>
      <w:r w:rsidR="0007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-строительство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 10/0,4 кВ "ТП№42 Блюхера 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"фид№11оп.№24 -ТП№42 Блюхера",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"ТП№44 П.Коммуны 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"фид№11оп.№ 24 -ТП№44 П.Коммуны",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"ТП№43 Маслозавод",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"фид№11оп.№19/44 -ТП№43 Маслозавод",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"ТП№45 Ясная 2 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"фид№11оп.№19/37-ТП№45 Ясная 2",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"ТП№36  Лермонтова 2 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"фид№3оп.№ 21 -ТП№ 36 Лермонтова 2",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"ТП№38 Серова 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 №3 оп.№67- ТП№38 Серова",ПС 10/0,4 кВ "ТП№ 35 Малышева 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"фид№3 оп.№43 -ТП№ 35 Малышева",ПС 10/0,4 кВ "ТП№ 37 ФОК 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"фид№3оп.№32 -ТП№ 37 ФОК",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кВ, "ТП№52 Лыжная база ",</w:t>
      </w:r>
      <w:r w:rsidR="00071C91" w:rsidRPr="00FF5182">
        <w:rPr>
          <w:sz w:val="24"/>
          <w:szCs w:val="24"/>
        </w:rPr>
        <w:t xml:space="preserve"> </w:t>
      </w:r>
      <w:r w:rsidR="00071C91"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ВЛ-10кВ  "фид№3оп.№67 -ТП№52 Лыжная база", </w:t>
      </w:r>
    </w:p>
    <w:p w:rsidR="00071C91" w:rsidRPr="00FF5182" w:rsidRDefault="00071C91" w:rsidP="00071C91">
      <w:pPr>
        <w:ind w:left="360"/>
        <w:rPr>
          <w:sz w:val="24"/>
          <w:szCs w:val="24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"ТП№50 Школа №90 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"фид№3оп.№52-ТП№50 Школа №90 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"ТП№47 Новая 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"фид№11оп.№ 19/37/9 -ТП№47 Новая  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"ТП№49 Ясная 3 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"фид№11оп.№19/41-ТП№49 Ясная 3,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 ТП№46 Черемушки 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"фид№12оп.№3- ТП№46 Черемушки 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"ТП№48 Мичурина 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"фид№12оп.№51- ТП№48 Мичурина 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"ТП№39 Лесная 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"фид№11оп.№ 19/33 - ТП№39 Лесная 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"ТП№51 Восточная", КЛ-10кВ  "фид№11оп№38 -оп№1 ВЛ-10кВ Восточная " основной,  КЛ-10кВ  "фид№11оп№38  -оп№1 ВЛ-10кВ Восточная " резерв, ВЛ-10кВ  "Восточная оп№1-ТП№51 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"ТП№53 Бебеля 2",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"фид№3 оп.№29- ТП№53 Бебеля 2,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"ТП№54 Сипа",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"фид№12оп.№20-1- ТП№54 Сипа 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"ТП№8 Рабочая.Колпаковка,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"фид№1."Кашкинское оПХ"оп.№ 59 - ТП№8  Рабочая.Колпаковка 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"ТП№9 Советская 2.Колпаковка",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"фид№1."Кашкинское ОПХ"оп.№30 - ТП№9  Советская 2.Колпаковка,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 11 Ж.Дорожная.Илим",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"фид"ЛПХ.Илим"оп.№6- ТП№11 Ж.Дорожная.Илим 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 12. Новая.Илим", ВЛ-10кВ  "фид"ЛПХ.Илим"оп.№16- ТП№ 12. Новая.Илим 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 13.Попова.Илим",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"фид"ЛПХ.Илим"оп.№17- ТП№ 13.Попова.Илим 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 10/0,4 кВ "ТП№ 7.Нагорная.Сарга",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"фид№6"ЛПХ.Сарга"оп.№31 - ТП№7 Нагорная.Сарга",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 8.Некрасова.Сарга",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"фид№6"ЛПХ.Сарга"оп.№19  - ТП№ 8.Некрасова.Сарга",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 5.Школа.Сабик",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"фид№3"ЛПХ.Сабик"оп.№ 16- ТП№ 5.Школа.Сабик",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 10/0,4 кВ "ТП№ 6.Новая.Сабик",</w:t>
      </w:r>
      <w:r w:rsidRPr="00FF5182">
        <w:rPr>
          <w:color w:val="000000" w:themeColor="text1"/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ВЛ-10кВ  "фид№3"ЛПХ.Сабик"оп.№ 52 - ТП№ 6 Новая.Сабик",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 7.Советская.Сабик",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"фид№4"Совхоз.Сабик"оп.№18- ТП№ 7 Советская .Сабик",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 8.Береговая.Сабик",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"фид№4"Совхоз.Сабик"оп.№18 - ТП№ 8 Береговая .Сабик",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"ТП№ 9.Комсомольская.Сабик",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"фид№3"ЛПХ.Сабик"оп.№16  - ТП№ 9 Комсомольская .Сабик",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 Пермяки.Пруд",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"Фид."Пермяки"оп.№15  - ТП Пермяки.Пруд",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 Вырубки.",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"Фид."Вырубки(на балансе РЖД)"оп.№1  - ТП Вырубки",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10/0,4 кВ "ТП Пастушный 2.",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ВЛ-10кВ  " ТП "Пастушный  - ТП Пастушный 2" с кабельной вставкой 2*230м,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6/0,4 кВ "ТП№32 Лобачева  В.Нейвинск.",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ВЛ-6кВ "Фид№6оп№41-ТП№32 Лобачевка  В.Нейвинск.",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ВЛ-0,4кВ  от ТП№32 Лобачевка  В.Нейвинск.,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6/0,4 кВ "ТП№33" Нагорная1.  В.Нейвинск.",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ВЛ-6кВ "Фид№3оп№25-ТП№33 Нагорная1.В.Нейвинск.-Нагорная2 В.Нейвинск.",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6/0,4 кВ "ТП№34" Нагорная2.  В.Нейвинск,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ВЛ-0,4кВ от ТП№33 Нагорная1.В.Нейвинск.,Нагорная2 В.Нейвинск.",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6/0,4 кВ "ТП№35 Ярославского. В.Нейвинск,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ВЛ-6кВ "Фид№3оп№43-"ТП№35 Ярославского. В.Нейвинск.",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 6/0,4 кВ "ТП№36 Еловая. В.Нейвинск.",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ВЛ-6кВ "Фид№3оп№36-"ТП№36 Еловая. В.Нейвинск.",</w:t>
      </w:r>
      <w:r w:rsidRPr="00FF5182">
        <w:rPr>
          <w:sz w:val="24"/>
          <w:szCs w:val="24"/>
        </w:rPr>
        <w:t xml:space="preserve">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ВЛ-0,4кВ  от ТП№36 Еловая. В.Нейвинск.</w:t>
      </w:r>
    </w:p>
    <w:p w:rsidR="00071C91" w:rsidRPr="00721386" w:rsidRDefault="00071C91" w:rsidP="00071C9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8F" w:rsidRPr="00670E79" w:rsidRDefault="0038028F" w:rsidP="00706666">
      <w:pPr>
        <w:ind w:left="567" w:hanging="425"/>
        <w:rPr>
          <w:rFonts w:ascii="Times New Roman" w:hAnsi="Times New Roman" w:cs="Times New Roman"/>
        </w:rPr>
      </w:pPr>
    </w:p>
    <w:p w:rsidR="00097EB8" w:rsidRPr="00670E79" w:rsidRDefault="00DD5F42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ED4996" w:rsidRPr="00670E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6211E" w:rsidRPr="00670E79">
        <w:rPr>
          <w:rFonts w:ascii="Times New Roman" w:hAnsi="Times New Roman" w:cs="Times New Roman"/>
        </w:rPr>
        <w:t xml:space="preserve">Проведение электротехнологических обследований </w:t>
      </w:r>
      <w:r w:rsidR="00097EB8" w:rsidRPr="00670E79">
        <w:rPr>
          <w:rFonts w:ascii="Times New Roman" w:hAnsi="Times New Roman" w:cs="Times New Roman"/>
        </w:rPr>
        <w:t>и энергетической паспортизации объектов ООО «Энергошаля» с целью получения дальнейших путей энергосбережения и энергетической эффективности и в соответствии с требованиями действующего законодательства.</w:t>
      </w:r>
      <w:r w:rsidR="009500CF">
        <w:rPr>
          <w:rFonts w:ascii="Times New Roman" w:hAnsi="Times New Roman" w:cs="Times New Roman"/>
        </w:rPr>
        <w:t xml:space="preserve"> Срок внедрения -2012 год.</w:t>
      </w:r>
    </w:p>
    <w:p w:rsidR="00C9029B" w:rsidRPr="00670E79" w:rsidRDefault="00706666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9029B" w:rsidRPr="00670E79">
        <w:rPr>
          <w:rFonts w:ascii="Times New Roman" w:hAnsi="Times New Roman" w:cs="Times New Roman"/>
        </w:rPr>
        <w:t>Внедрение иных мероприятий, определенных  «Требованиями к программам в области энергосбережения и повышения энергетической эффективности…» не актуально по следующим причинам:</w:t>
      </w:r>
    </w:p>
    <w:p w:rsidR="00C9029B" w:rsidRPr="00670E79" w:rsidRDefault="00706666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9029B" w:rsidRPr="00670E79">
        <w:rPr>
          <w:rFonts w:ascii="Times New Roman" w:hAnsi="Times New Roman" w:cs="Times New Roman"/>
        </w:rPr>
        <w:t xml:space="preserve">– оптимизация установившихся режимов электрических сетей по активной и реактивной мощности и установка оборудования для компенсации реактивной мощности не требуются , т.к. у ООО </w:t>
      </w:r>
      <w:r w:rsidR="00512090" w:rsidRPr="00670E79">
        <w:rPr>
          <w:rFonts w:ascii="Times New Roman" w:hAnsi="Times New Roman" w:cs="Times New Roman"/>
        </w:rPr>
        <w:t>«</w:t>
      </w:r>
      <w:r w:rsidR="00C9029B" w:rsidRPr="00670E79">
        <w:rPr>
          <w:rFonts w:ascii="Times New Roman" w:hAnsi="Times New Roman" w:cs="Times New Roman"/>
        </w:rPr>
        <w:t>Энергошаля»</w:t>
      </w:r>
      <w:r w:rsidR="00512090" w:rsidRPr="00670E79">
        <w:rPr>
          <w:rFonts w:ascii="Times New Roman" w:hAnsi="Times New Roman" w:cs="Times New Roman"/>
        </w:rPr>
        <w:t xml:space="preserve"> отсутствуют потребители со значительным потреблением реактивной мощности;</w:t>
      </w:r>
    </w:p>
    <w:p w:rsidR="00512090" w:rsidRPr="00670E79" w:rsidRDefault="00706666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12090" w:rsidRPr="00670E79">
        <w:rPr>
          <w:rFonts w:ascii="Times New Roman" w:hAnsi="Times New Roman" w:cs="Times New Roman"/>
        </w:rPr>
        <w:t>– оптимизация схемных режимов не представляется возможной , т.к. сети , обслуживаемые предприятием не закольцованы;</w:t>
      </w:r>
    </w:p>
    <w:p w:rsidR="00512090" w:rsidRPr="00670E79" w:rsidRDefault="00706666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12090" w:rsidRPr="00670E79">
        <w:rPr>
          <w:rFonts w:ascii="Times New Roman" w:hAnsi="Times New Roman" w:cs="Times New Roman"/>
        </w:rPr>
        <w:t xml:space="preserve">– на всех границах балансовой принадлежности и эксплуатационной ответственности ООО «Энергошаля», на самом предприятии ,а также у всех потребителей, присоединенных к электрическим сетям предприятия установлены приборы учета электроэнергии требуемого класса точности. Своевременное и достоверное снятие показаний </w:t>
      </w:r>
      <w:r w:rsidR="00685D44" w:rsidRPr="00670E79">
        <w:rPr>
          <w:rFonts w:ascii="Times New Roman" w:hAnsi="Times New Roman" w:cs="Times New Roman"/>
        </w:rPr>
        <w:t>приборов учета организовано.</w:t>
      </w:r>
    </w:p>
    <w:p w:rsidR="00685D44" w:rsidRPr="00670E79" w:rsidRDefault="00706666" w:rsidP="00706666">
      <w:p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85D44" w:rsidRPr="00670E79">
        <w:rPr>
          <w:rFonts w:ascii="Times New Roman" w:hAnsi="Times New Roman" w:cs="Times New Roman"/>
        </w:rPr>
        <w:t>– регулирование напряжения в электрических сетях поизводится.</w:t>
      </w:r>
    </w:p>
    <w:p w:rsidR="00706666" w:rsidRDefault="00DD5F42" w:rsidP="0070666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42">
        <w:rPr>
          <w:rFonts w:ascii="Times New Roman" w:hAnsi="Times New Roman" w:cs="Times New Roman"/>
          <w:b/>
          <w:sz w:val="28"/>
          <w:szCs w:val="28"/>
        </w:rPr>
        <w:t>7</w:t>
      </w:r>
      <w:r w:rsidR="00097EB8" w:rsidRPr="00DD5F42">
        <w:rPr>
          <w:rFonts w:ascii="Times New Roman" w:hAnsi="Times New Roman" w:cs="Times New Roman"/>
          <w:b/>
          <w:sz w:val="28"/>
          <w:szCs w:val="28"/>
        </w:rPr>
        <w:t>.</w:t>
      </w:r>
      <w:r w:rsidR="003119C4" w:rsidRPr="00DD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EB8" w:rsidRPr="00DD5F42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 w:rsidR="00F958A7" w:rsidRPr="00DD5F42">
        <w:rPr>
          <w:rFonts w:ascii="Times New Roman" w:hAnsi="Times New Roman" w:cs="Times New Roman"/>
          <w:b/>
          <w:sz w:val="28"/>
          <w:szCs w:val="28"/>
        </w:rPr>
        <w:t>экономического эффекта от внедрения мероприятий.</w:t>
      </w:r>
      <w:r w:rsidR="00097EB8" w:rsidRPr="00DD5F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9C4" w:rsidRPr="00DD5F42" w:rsidRDefault="003119C4" w:rsidP="0070666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42">
        <w:rPr>
          <w:rFonts w:ascii="Times New Roman" w:hAnsi="Times New Roman" w:cs="Times New Roman"/>
          <w:b/>
          <w:sz w:val="28"/>
          <w:szCs w:val="28"/>
        </w:rPr>
        <w:t>Расчет затрат на внедрение мероприятий.</w:t>
      </w:r>
    </w:p>
    <w:p w:rsidR="003119C4" w:rsidRDefault="003119C4" w:rsidP="00706666">
      <w:pPr>
        <w:pStyle w:val="a3"/>
        <w:numPr>
          <w:ilvl w:val="1"/>
          <w:numId w:val="12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DD5F42">
        <w:rPr>
          <w:rFonts w:ascii="Times New Roman" w:hAnsi="Times New Roman" w:cs="Times New Roman"/>
        </w:rPr>
        <w:lastRenderedPageBreak/>
        <w:t xml:space="preserve">Расчет снижения технических потерь, затрат на ремонт сетей, величины недоотпуска электрической энергии потребителем в результате </w:t>
      </w:r>
      <w:r w:rsidR="00C60FFF">
        <w:rPr>
          <w:rFonts w:ascii="Times New Roman" w:hAnsi="Times New Roman" w:cs="Times New Roman"/>
        </w:rPr>
        <w:t>внедрения энергоэффективного оборудования (</w:t>
      </w:r>
      <w:r w:rsidRPr="00DD5F42">
        <w:rPr>
          <w:rFonts w:ascii="Times New Roman" w:hAnsi="Times New Roman" w:cs="Times New Roman"/>
        </w:rPr>
        <w:t>реконструкции части существующего и строительства ново</w:t>
      </w:r>
      <w:r w:rsidR="00EF00B0" w:rsidRPr="00DD5F42">
        <w:rPr>
          <w:rFonts w:ascii="Times New Roman" w:hAnsi="Times New Roman" w:cs="Times New Roman"/>
        </w:rPr>
        <w:t>го энергетического оборудования</w:t>
      </w:r>
      <w:r w:rsidR="00C60FFF">
        <w:rPr>
          <w:rFonts w:ascii="Times New Roman" w:hAnsi="Times New Roman" w:cs="Times New Roman"/>
        </w:rPr>
        <w:t>)</w:t>
      </w:r>
      <w:r w:rsidR="00EF00B0" w:rsidRPr="00DD5F42">
        <w:rPr>
          <w:rFonts w:ascii="Times New Roman" w:hAnsi="Times New Roman" w:cs="Times New Roman"/>
        </w:rPr>
        <w:t xml:space="preserve"> приведен в </w:t>
      </w:r>
      <w:r w:rsidR="00DD5F42">
        <w:rPr>
          <w:rFonts w:ascii="Times New Roman" w:hAnsi="Times New Roman" w:cs="Times New Roman"/>
        </w:rPr>
        <w:t xml:space="preserve"> </w:t>
      </w:r>
      <w:r w:rsidR="00EF00B0" w:rsidRPr="00DD5F42">
        <w:rPr>
          <w:rFonts w:ascii="Times New Roman" w:hAnsi="Times New Roman" w:cs="Times New Roman"/>
        </w:rPr>
        <w:t>Приложении 1</w:t>
      </w:r>
      <w:r w:rsidR="00DD5F42">
        <w:rPr>
          <w:rFonts w:ascii="Times New Roman" w:hAnsi="Times New Roman" w:cs="Times New Roman"/>
        </w:rPr>
        <w:t xml:space="preserve"> </w:t>
      </w:r>
      <w:r w:rsidR="00EF00B0" w:rsidRPr="00DD5F42">
        <w:rPr>
          <w:rFonts w:ascii="Times New Roman" w:hAnsi="Times New Roman" w:cs="Times New Roman"/>
        </w:rPr>
        <w:t>к настоящей программе.  Р</w:t>
      </w:r>
      <w:r w:rsidRPr="00DD5F42">
        <w:rPr>
          <w:rFonts w:ascii="Times New Roman" w:hAnsi="Times New Roman" w:cs="Times New Roman"/>
        </w:rPr>
        <w:t xml:space="preserve">асчет затрат на внедрение </w:t>
      </w:r>
      <w:r w:rsidR="00EF00B0" w:rsidRPr="00DD5F42">
        <w:rPr>
          <w:rFonts w:ascii="Times New Roman" w:hAnsi="Times New Roman" w:cs="Times New Roman"/>
        </w:rPr>
        <w:t>указанного мероприятия приведен</w:t>
      </w:r>
      <w:r w:rsidRPr="00DD5F42">
        <w:rPr>
          <w:rFonts w:ascii="Times New Roman" w:hAnsi="Times New Roman" w:cs="Times New Roman"/>
        </w:rPr>
        <w:t xml:space="preserve"> в материалах инвестиционной программы ООО «Энергошаля» на 2012 – 2014 годы.</w:t>
      </w:r>
    </w:p>
    <w:p w:rsidR="00DD5F42" w:rsidRPr="00DD5F42" w:rsidRDefault="00DD5F42" w:rsidP="00774786">
      <w:pPr>
        <w:pStyle w:val="a3"/>
        <w:spacing w:after="0" w:line="240" w:lineRule="auto"/>
        <w:ind w:left="502"/>
        <w:rPr>
          <w:rFonts w:ascii="Times New Roman" w:hAnsi="Times New Roman" w:cs="Times New Roman"/>
        </w:rPr>
      </w:pPr>
    </w:p>
    <w:p w:rsidR="00F52640" w:rsidRDefault="00DD5F42" w:rsidP="00706666">
      <w:p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DD5F42">
        <w:rPr>
          <w:rFonts w:ascii="Times New Roman" w:hAnsi="Times New Roman" w:cs="Times New Roman"/>
        </w:rPr>
        <w:t>7.2</w:t>
      </w:r>
      <w:r w:rsidR="00706666">
        <w:rPr>
          <w:rFonts w:ascii="Times New Roman" w:hAnsi="Times New Roman" w:cs="Times New Roman"/>
        </w:rPr>
        <w:t>.</w:t>
      </w:r>
      <w:r w:rsidR="003119C4" w:rsidRPr="00DD5F42">
        <w:rPr>
          <w:rFonts w:ascii="Times New Roman" w:hAnsi="Times New Roman" w:cs="Times New Roman"/>
        </w:rPr>
        <w:t xml:space="preserve">Расчет снижения потребления тепловой энергии и , как следствие, снижение потребления электрической энергии на </w:t>
      </w:r>
      <w:r w:rsidR="00831D61">
        <w:rPr>
          <w:rFonts w:ascii="Times New Roman" w:hAnsi="Times New Roman" w:cs="Times New Roman"/>
        </w:rPr>
        <w:t>хозяйственные нужды предприятия.</w:t>
      </w:r>
    </w:p>
    <w:p w:rsidR="00831D61" w:rsidRDefault="003119C4" w:rsidP="00831D61">
      <w:p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DD5F42">
        <w:rPr>
          <w:rFonts w:ascii="Times New Roman" w:hAnsi="Times New Roman" w:cs="Times New Roman"/>
        </w:rPr>
        <w:t xml:space="preserve"> </w:t>
      </w:r>
      <w:r w:rsidR="00DD5F42">
        <w:rPr>
          <w:rFonts w:ascii="Times New Roman" w:hAnsi="Times New Roman" w:cs="Times New Roman"/>
        </w:rPr>
        <w:t>7.2.1.</w:t>
      </w:r>
      <w:r w:rsidRPr="00DD5F42">
        <w:rPr>
          <w:rFonts w:ascii="Times New Roman" w:hAnsi="Times New Roman" w:cs="Times New Roman"/>
        </w:rPr>
        <w:t>До внедрения мероприятия</w:t>
      </w:r>
      <w:r w:rsidR="00DD5F42">
        <w:rPr>
          <w:rFonts w:ascii="Times New Roman" w:hAnsi="Times New Roman" w:cs="Times New Roman"/>
        </w:rPr>
        <w:t>:</w:t>
      </w:r>
    </w:p>
    <w:p w:rsidR="003119C4" w:rsidRPr="00DD5F42" w:rsidRDefault="003119C4" w:rsidP="00831D61">
      <w:pPr>
        <w:spacing w:after="0" w:line="240" w:lineRule="auto"/>
        <w:ind w:left="567" w:hanging="425"/>
        <w:jc w:val="center"/>
        <w:rPr>
          <w:rFonts w:ascii="Times New Roman" w:hAnsi="Times New Roman" w:cs="Times New Roman"/>
        </w:rPr>
      </w:pPr>
    </w:p>
    <w:p w:rsidR="00340C79" w:rsidRDefault="003119C4" w:rsidP="00706666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Q</w:t>
      </w:r>
      <w:r w:rsidR="00340C79">
        <w:rPr>
          <w:rFonts w:ascii="Times New Roman" w:hAnsi="Times New Roman" w:cs="Times New Roman"/>
          <w:vertAlign w:val="subscript"/>
        </w:rPr>
        <w:t>аз</w:t>
      </w:r>
      <w:r w:rsidR="00340C79">
        <w:rPr>
          <w:rFonts w:ascii="Times New Roman" w:hAnsi="Times New Roman" w:cs="Times New Roman"/>
        </w:rPr>
        <w:t xml:space="preserve">= </w:t>
      </w:r>
      <w:r w:rsidR="00340C79">
        <w:rPr>
          <w:rFonts w:ascii="Times New Roman" w:hAnsi="Times New Roman" w:cs="Times New Roman"/>
          <w:lang w:val="en-US"/>
        </w:rPr>
        <w:t>q</w:t>
      </w:r>
      <w:r w:rsidR="00340C79" w:rsidRPr="00340C79">
        <w:rPr>
          <w:rFonts w:ascii="Times New Roman" w:hAnsi="Times New Roman" w:cs="Times New Roman"/>
        </w:rPr>
        <w:t xml:space="preserve"> · </w:t>
      </w:r>
      <w:r w:rsidR="00340C79">
        <w:rPr>
          <w:rFonts w:ascii="Times New Roman" w:hAnsi="Times New Roman" w:cs="Times New Roman"/>
          <w:lang w:val="en-US"/>
        </w:rPr>
        <w:t>J</w:t>
      </w:r>
      <w:r w:rsidR="00340C79" w:rsidRPr="00340C79">
        <w:rPr>
          <w:rFonts w:ascii="Times New Roman" w:hAnsi="Times New Roman" w:cs="Times New Roman"/>
        </w:rPr>
        <w:t xml:space="preserve"> ·  </w:t>
      </w:r>
      <w:r w:rsidR="00340C79">
        <w:rPr>
          <w:rFonts w:ascii="Times New Roman" w:hAnsi="Times New Roman" w:cs="Times New Roman"/>
          <w:lang w:val="en-US"/>
        </w:rPr>
        <w:t>V</w:t>
      </w:r>
      <w:r w:rsidR="00340C79" w:rsidRPr="00340C79">
        <w:rPr>
          <w:rFonts w:ascii="Times New Roman" w:hAnsi="Times New Roman" w:cs="Times New Roman"/>
        </w:rPr>
        <w:t>(</w:t>
      </w:r>
      <w:r w:rsidR="00340C79">
        <w:rPr>
          <w:rFonts w:ascii="Times New Roman" w:hAnsi="Times New Roman" w:cs="Times New Roman"/>
          <w:lang w:val="en-US"/>
        </w:rPr>
        <w:t>t</w:t>
      </w:r>
      <w:r w:rsidR="00340C79">
        <w:rPr>
          <w:rFonts w:ascii="Times New Roman" w:hAnsi="Times New Roman" w:cs="Times New Roman"/>
          <w:vertAlign w:val="subscript"/>
        </w:rPr>
        <w:t xml:space="preserve">вн </w:t>
      </w:r>
      <w:r w:rsidR="00340C79">
        <w:rPr>
          <w:rFonts w:ascii="Times New Roman" w:hAnsi="Times New Roman" w:cs="Times New Roman"/>
        </w:rPr>
        <w:t>–</w:t>
      </w:r>
      <w:r w:rsidR="00340C79">
        <w:rPr>
          <w:rFonts w:ascii="Times New Roman" w:hAnsi="Times New Roman" w:cs="Times New Roman"/>
          <w:lang w:val="en-US"/>
        </w:rPr>
        <w:t>t</w:t>
      </w:r>
      <w:r w:rsidR="00340C79">
        <w:rPr>
          <w:rFonts w:ascii="Times New Roman" w:hAnsi="Times New Roman" w:cs="Times New Roman"/>
          <w:vertAlign w:val="subscript"/>
        </w:rPr>
        <w:t>ср</w:t>
      </w:r>
      <w:r w:rsidR="00340C79">
        <w:rPr>
          <w:rFonts w:ascii="Times New Roman" w:hAnsi="Times New Roman" w:cs="Times New Roman"/>
        </w:rPr>
        <w:t xml:space="preserve">) </w:t>
      </w:r>
      <w:r w:rsidR="00340C79" w:rsidRPr="00340C79">
        <w:rPr>
          <w:rFonts w:ascii="Times New Roman" w:hAnsi="Times New Roman" w:cs="Times New Roman"/>
        </w:rPr>
        <w:t xml:space="preserve">·  </w:t>
      </w:r>
      <w:r w:rsidR="00340C79">
        <w:rPr>
          <w:rFonts w:ascii="Times New Roman" w:hAnsi="Times New Roman" w:cs="Times New Roman"/>
          <w:lang w:val="en-US"/>
        </w:rPr>
        <w:t>y</w:t>
      </w:r>
      <w:r w:rsidR="00340C79" w:rsidRPr="00340C79">
        <w:rPr>
          <w:rFonts w:ascii="Times New Roman" w:hAnsi="Times New Roman" w:cs="Times New Roman"/>
        </w:rPr>
        <w:t xml:space="preserve"> · </w:t>
      </w:r>
      <w:r w:rsidR="00340C79">
        <w:rPr>
          <w:rFonts w:ascii="Times New Roman" w:hAnsi="Times New Roman" w:cs="Times New Roman"/>
          <w:lang w:val="en-US"/>
        </w:rPr>
        <w:t>T</w:t>
      </w:r>
      <w:r w:rsidR="00340C79" w:rsidRPr="00340C79">
        <w:rPr>
          <w:rFonts w:ascii="Times New Roman" w:hAnsi="Times New Roman" w:cs="Times New Roman"/>
        </w:rPr>
        <w:t>·  10</w:t>
      </w:r>
      <w:r w:rsidR="00340C79" w:rsidRPr="00340C79">
        <w:rPr>
          <w:rFonts w:ascii="Times New Roman" w:hAnsi="Times New Roman" w:cs="Times New Roman"/>
          <w:vertAlign w:val="superscript"/>
        </w:rPr>
        <w:t>-9</w:t>
      </w:r>
      <w:r w:rsidR="00340C79" w:rsidRPr="00340C79">
        <w:rPr>
          <w:rFonts w:ascii="Times New Roman" w:hAnsi="Times New Roman" w:cs="Times New Roman"/>
        </w:rPr>
        <w:t xml:space="preserve">( </w:t>
      </w:r>
      <w:r w:rsidR="00340C79">
        <w:rPr>
          <w:rFonts w:ascii="Times New Roman" w:hAnsi="Times New Roman" w:cs="Times New Roman"/>
        </w:rPr>
        <w:t>тыс.Гкал/год),</w:t>
      </w:r>
    </w:p>
    <w:p w:rsidR="00340C79" w:rsidRDefault="00EF00B0" w:rsidP="00706666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40C79">
        <w:rPr>
          <w:rFonts w:ascii="Times New Roman" w:hAnsi="Times New Roman" w:cs="Times New Roman"/>
        </w:rPr>
        <w:t>де</w:t>
      </w:r>
    </w:p>
    <w:p w:rsidR="003119C4" w:rsidRPr="00340C79" w:rsidRDefault="00340C79" w:rsidP="00706666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  <w:vertAlign w:val="subscript"/>
        </w:rPr>
        <w:t xml:space="preserve">адм.здания </w:t>
      </w:r>
      <w:r>
        <w:rPr>
          <w:rFonts w:ascii="Times New Roman" w:hAnsi="Times New Roman" w:cs="Times New Roman"/>
        </w:rPr>
        <w:t>=</w:t>
      </w:r>
      <w:r w:rsidRPr="00340C79">
        <w:rPr>
          <w:rFonts w:ascii="Times New Roman" w:hAnsi="Times New Roman" w:cs="Times New Roman"/>
        </w:rPr>
        <w:t xml:space="preserve">0,45 - </w:t>
      </w:r>
      <w:r>
        <w:rPr>
          <w:rFonts w:ascii="Times New Roman" w:hAnsi="Times New Roman" w:cs="Times New Roman"/>
        </w:rPr>
        <w:t xml:space="preserve"> удельная отопительная характеристика административного здания ( укрупненные данные из справочника) </w:t>
      </w:r>
      <w:r w:rsidRPr="00340C79">
        <w:rPr>
          <w:rFonts w:ascii="Times New Roman" w:hAnsi="Times New Roman" w:cs="Times New Roman"/>
        </w:rPr>
        <w:t xml:space="preserve"> </w:t>
      </w:r>
    </w:p>
    <w:p w:rsidR="0018527E" w:rsidRDefault="00340C79" w:rsidP="00706666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7D0C6E">
        <w:rPr>
          <w:rFonts w:ascii="Times New Roman" w:hAnsi="Times New Roman" w:cs="Times New Roman"/>
          <w:lang w:val="en-US"/>
        </w:rPr>
        <w:t>J</w:t>
      </w:r>
      <w:r w:rsidRPr="007D0C6E">
        <w:rPr>
          <w:rFonts w:ascii="Times New Roman" w:hAnsi="Times New Roman" w:cs="Times New Roman"/>
        </w:rPr>
        <w:t xml:space="preserve"> = 0,93 -  поправочный коэффициент при Т</w:t>
      </w:r>
      <w:r w:rsidR="00EF00B0">
        <w:rPr>
          <w:rFonts w:ascii="Times New Roman" w:hAnsi="Times New Roman" w:cs="Times New Roman"/>
          <w:vertAlign w:val="subscript"/>
        </w:rPr>
        <w:t>н</w:t>
      </w:r>
      <w:r w:rsidRPr="007D0C6E">
        <w:rPr>
          <w:rFonts w:ascii="Times New Roman" w:hAnsi="Times New Roman" w:cs="Times New Roman"/>
          <w:vertAlign w:val="subscript"/>
        </w:rPr>
        <w:t>ар</w:t>
      </w:r>
      <w:r w:rsidR="007D0C6E" w:rsidRPr="007D0C6E">
        <w:rPr>
          <w:rFonts w:ascii="Times New Roman" w:hAnsi="Times New Roman" w:cs="Times New Roman"/>
        </w:rPr>
        <w:t xml:space="preserve">≠ </w:t>
      </w:r>
      <w:r w:rsidR="0018527E" w:rsidRPr="007D0C6E">
        <w:rPr>
          <w:rFonts w:ascii="Times New Roman" w:hAnsi="Times New Roman" w:cs="Times New Roman"/>
        </w:rPr>
        <w:t xml:space="preserve"> -30°С</w:t>
      </w:r>
      <w:r w:rsidR="0018527E">
        <w:rPr>
          <w:rFonts w:ascii="Times New Roman" w:hAnsi="Times New Roman" w:cs="Times New Roman"/>
          <w:color w:val="00B050"/>
        </w:rPr>
        <w:t xml:space="preserve"> </w:t>
      </w:r>
      <w:r w:rsidR="0018527E">
        <w:rPr>
          <w:rFonts w:ascii="Times New Roman" w:hAnsi="Times New Roman" w:cs="Times New Roman"/>
        </w:rPr>
        <w:t>(Т</w:t>
      </w:r>
      <w:r w:rsidR="00EF00B0">
        <w:rPr>
          <w:rFonts w:ascii="Times New Roman" w:hAnsi="Times New Roman" w:cs="Times New Roman"/>
          <w:vertAlign w:val="subscript"/>
        </w:rPr>
        <w:t>на</w:t>
      </w:r>
      <w:r w:rsidR="0018527E">
        <w:rPr>
          <w:rFonts w:ascii="Times New Roman" w:hAnsi="Times New Roman" w:cs="Times New Roman"/>
          <w:vertAlign w:val="subscript"/>
        </w:rPr>
        <w:t>р</w:t>
      </w:r>
      <w:r w:rsidR="0018527E">
        <w:rPr>
          <w:rFonts w:ascii="Times New Roman" w:hAnsi="Times New Roman" w:cs="Times New Roman"/>
        </w:rPr>
        <w:t>= - 37°С)</w:t>
      </w:r>
    </w:p>
    <w:p w:rsidR="00340C79" w:rsidRPr="0018527E" w:rsidRDefault="0018527E" w:rsidP="00706666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 w:rsidRPr="0018527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наружный объем административного здания </w:t>
      </w:r>
      <w:r w:rsidRPr="001852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</w:t>
      </w:r>
      <w:r w:rsidRPr="0018527E">
        <w:rPr>
          <w:rFonts w:ascii="Times New Roman" w:hAnsi="Times New Roman" w:cs="Times New Roman"/>
        </w:rPr>
        <w:t xml:space="preserve">=1080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vertAlign w:val="superscript"/>
        </w:rPr>
        <w:t xml:space="preserve">3 </w:t>
      </w:r>
    </w:p>
    <w:p w:rsidR="0018527E" w:rsidRDefault="003119C4" w:rsidP="00AC03F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D2B5C" w:rsidRPr="00097EB8">
        <w:rPr>
          <w:rFonts w:ascii="Times New Roman" w:hAnsi="Times New Roman" w:cs="Times New Roman"/>
        </w:rPr>
        <w:t xml:space="preserve"> </w:t>
      </w:r>
      <w:r w:rsidR="0018527E">
        <w:rPr>
          <w:rFonts w:ascii="Times New Roman" w:hAnsi="Times New Roman" w:cs="Times New Roman"/>
          <w:lang w:val="en-US"/>
        </w:rPr>
        <w:t>t</w:t>
      </w:r>
      <w:r w:rsidR="0018527E">
        <w:rPr>
          <w:rFonts w:ascii="Times New Roman" w:hAnsi="Times New Roman" w:cs="Times New Roman"/>
          <w:vertAlign w:val="subscript"/>
        </w:rPr>
        <w:t>вн</w:t>
      </w:r>
      <w:r w:rsidR="009D2B5C" w:rsidRPr="00097EB8">
        <w:rPr>
          <w:rFonts w:ascii="Times New Roman" w:hAnsi="Times New Roman" w:cs="Times New Roman"/>
        </w:rPr>
        <w:t xml:space="preserve"> </w:t>
      </w:r>
      <w:r w:rsidR="00EF00B0">
        <w:rPr>
          <w:rFonts w:ascii="Times New Roman" w:hAnsi="Times New Roman" w:cs="Times New Roman"/>
        </w:rPr>
        <w:t xml:space="preserve"> - внутренняя температура :+</w:t>
      </w:r>
      <w:r w:rsidR="0018527E">
        <w:rPr>
          <w:rFonts w:ascii="Times New Roman" w:hAnsi="Times New Roman" w:cs="Times New Roman"/>
        </w:rPr>
        <w:t>23°С</w:t>
      </w:r>
    </w:p>
    <w:p w:rsidR="0018527E" w:rsidRDefault="00AC03F4" w:rsidP="00AC03F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8527E">
        <w:rPr>
          <w:rFonts w:ascii="Times New Roman" w:hAnsi="Times New Roman" w:cs="Times New Roman"/>
        </w:rPr>
        <w:t xml:space="preserve"> </w:t>
      </w:r>
      <w:r w:rsidR="0018527E">
        <w:rPr>
          <w:rFonts w:ascii="Times New Roman" w:hAnsi="Times New Roman" w:cs="Times New Roman"/>
          <w:lang w:val="en-US"/>
        </w:rPr>
        <w:t>t</w:t>
      </w:r>
      <w:r w:rsidR="0018527E">
        <w:rPr>
          <w:rFonts w:ascii="Times New Roman" w:hAnsi="Times New Roman" w:cs="Times New Roman"/>
          <w:vertAlign w:val="subscript"/>
        </w:rPr>
        <w:t>ср</w:t>
      </w:r>
      <w:r w:rsidR="009D2B5C" w:rsidRPr="00097EB8">
        <w:rPr>
          <w:rFonts w:ascii="Times New Roman" w:hAnsi="Times New Roman" w:cs="Times New Roman"/>
        </w:rPr>
        <w:t xml:space="preserve"> </w:t>
      </w:r>
      <w:r w:rsidR="0018527E">
        <w:rPr>
          <w:rFonts w:ascii="Times New Roman" w:hAnsi="Times New Roman" w:cs="Times New Roman"/>
        </w:rPr>
        <w:t xml:space="preserve"> - среднегодовая фактическая температура (-7, 3°С)</w:t>
      </w:r>
    </w:p>
    <w:p w:rsidR="0018527E" w:rsidRDefault="00AC03F4" w:rsidP="00AC03F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8527E">
        <w:rPr>
          <w:rFonts w:ascii="Times New Roman" w:hAnsi="Times New Roman" w:cs="Times New Roman"/>
          <w:lang w:val="en-US"/>
        </w:rPr>
        <w:t>y</w:t>
      </w:r>
      <w:r w:rsidR="0018527E">
        <w:rPr>
          <w:rFonts w:ascii="Times New Roman" w:hAnsi="Times New Roman" w:cs="Times New Roman"/>
        </w:rPr>
        <w:t xml:space="preserve"> -  количество дней отопительного сезона (237 дней)</w:t>
      </w:r>
    </w:p>
    <w:p w:rsidR="0018527E" w:rsidRDefault="00AC03F4" w:rsidP="00AC03F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8527E">
        <w:rPr>
          <w:rFonts w:ascii="Times New Roman" w:hAnsi="Times New Roman" w:cs="Times New Roman"/>
        </w:rPr>
        <w:t>Т – время отопления в сутки ( 24 часа)</w:t>
      </w:r>
    </w:p>
    <w:p w:rsidR="007D0C6E" w:rsidRDefault="004A7D8B" w:rsidP="00AC03F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03F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  <w:vertAlign w:val="subscript"/>
        </w:rPr>
        <w:t>аз</w:t>
      </w:r>
      <w:r>
        <w:rPr>
          <w:rFonts w:ascii="Times New Roman" w:hAnsi="Times New Roman" w:cs="Times New Roman"/>
        </w:rPr>
        <w:t>= 0,45</w:t>
      </w:r>
      <w:r w:rsidRPr="00340C79">
        <w:rPr>
          <w:rFonts w:ascii="Times New Roman" w:hAnsi="Times New Roman" w:cs="Times New Roman"/>
        </w:rPr>
        <w:t xml:space="preserve"> ·</w:t>
      </w:r>
      <w:r>
        <w:rPr>
          <w:rFonts w:ascii="Times New Roman" w:hAnsi="Times New Roman" w:cs="Times New Roman"/>
        </w:rPr>
        <w:t xml:space="preserve"> 0,93</w:t>
      </w:r>
      <w:r w:rsidRPr="00340C79">
        <w:rPr>
          <w:rFonts w:ascii="Times New Roman" w:hAnsi="Times New Roman" w:cs="Times New Roman"/>
        </w:rPr>
        <w:t xml:space="preserve"> · </w:t>
      </w:r>
      <w:r>
        <w:rPr>
          <w:rFonts w:ascii="Times New Roman" w:hAnsi="Times New Roman" w:cs="Times New Roman"/>
        </w:rPr>
        <w:t>1080</w:t>
      </w:r>
      <w:r w:rsidRPr="00340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(23-(-7,3))</w:t>
      </w:r>
      <w:r w:rsidRPr="00340C79">
        <w:rPr>
          <w:rFonts w:ascii="Times New Roman" w:hAnsi="Times New Roman" w:cs="Times New Roman"/>
        </w:rPr>
        <w:t xml:space="preserve"> · </w:t>
      </w:r>
      <w:r>
        <w:rPr>
          <w:rFonts w:ascii="Times New Roman" w:hAnsi="Times New Roman" w:cs="Times New Roman"/>
        </w:rPr>
        <w:t>237</w:t>
      </w:r>
      <w:r w:rsidRPr="00340C79">
        <w:rPr>
          <w:rFonts w:ascii="Times New Roman" w:hAnsi="Times New Roman" w:cs="Times New Roman"/>
        </w:rPr>
        <w:t xml:space="preserve"> · </w:t>
      </w:r>
      <w:r>
        <w:rPr>
          <w:rFonts w:ascii="Times New Roman" w:hAnsi="Times New Roman" w:cs="Times New Roman"/>
        </w:rPr>
        <w:t>24</w:t>
      </w:r>
      <w:r w:rsidRPr="00340C79">
        <w:rPr>
          <w:rFonts w:ascii="Times New Roman" w:hAnsi="Times New Roman" w:cs="Times New Roman"/>
        </w:rPr>
        <w:t xml:space="preserve"> ·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-9</w:t>
      </w:r>
      <w:r>
        <w:rPr>
          <w:rFonts w:ascii="Times New Roman" w:hAnsi="Times New Roman" w:cs="Times New Roman"/>
        </w:rPr>
        <w:t>= 0,078 тыс.Гкал/год</w:t>
      </w:r>
    </w:p>
    <w:p w:rsidR="007D0C6E" w:rsidRDefault="00AC03F4" w:rsidP="00AC03F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D0C6E">
        <w:rPr>
          <w:rFonts w:ascii="Times New Roman" w:hAnsi="Times New Roman" w:cs="Times New Roman"/>
        </w:rPr>
        <w:t>1 кВт.ч =0,00086 Гкал.</w:t>
      </w:r>
    </w:p>
    <w:p w:rsidR="00F52640" w:rsidRDefault="00AC03F4" w:rsidP="00AC03F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D0C6E">
        <w:rPr>
          <w:rFonts w:ascii="Times New Roman" w:hAnsi="Times New Roman" w:cs="Times New Roman"/>
          <w:lang w:val="en-US"/>
        </w:rPr>
        <w:t>W</w:t>
      </w:r>
      <w:r w:rsidR="007D0C6E">
        <w:rPr>
          <w:rFonts w:ascii="Times New Roman" w:hAnsi="Times New Roman" w:cs="Times New Roman"/>
        </w:rPr>
        <w:t>=0,078/0,00086=90 тыс. кВт.час</w:t>
      </w:r>
      <w:r w:rsidR="00EF00B0">
        <w:rPr>
          <w:rFonts w:ascii="Times New Roman" w:hAnsi="Times New Roman" w:cs="Times New Roman"/>
        </w:rPr>
        <w:t>/год</w:t>
      </w:r>
    </w:p>
    <w:p w:rsidR="007D0C6E" w:rsidRDefault="007D0C6E" w:rsidP="00AC03F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7D0C6E" w:rsidRPr="00706666" w:rsidRDefault="00DD5F42" w:rsidP="00706666">
      <w:pPr>
        <w:spacing w:after="0"/>
        <w:ind w:left="567" w:hanging="425"/>
        <w:rPr>
          <w:rFonts w:ascii="Times New Roman" w:hAnsi="Times New Roman" w:cs="Times New Roman"/>
        </w:rPr>
      </w:pPr>
      <w:r w:rsidRPr="00706666">
        <w:rPr>
          <w:rFonts w:ascii="Times New Roman" w:hAnsi="Times New Roman" w:cs="Times New Roman"/>
        </w:rPr>
        <w:t>7.2.2.</w:t>
      </w:r>
      <w:r w:rsidR="007D0C6E" w:rsidRPr="00706666">
        <w:rPr>
          <w:rFonts w:ascii="Times New Roman" w:hAnsi="Times New Roman" w:cs="Times New Roman"/>
        </w:rPr>
        <w:t>После внедрения:</w:t>
      </w:r>
    </w:p>
    <w:p w:rsidR="00CF1702" w:rsidRPr="00B347F3" w:rsidRDefault="00B347F3" w:rsidP="00B347F3">
      <w:pPr>
        <w:pStyle w:val="a3"/>
        <w:spacing w:after="0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Удельная теплопроводность здания снизится не менее чем в 2 раза и его</w:t>
      </w:r>
      <w:r w:rsidR="009D2B5C" w:rsidRPr="007D0C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удельная отопительная характеристика</w:t>
      </w:r>
      <w:r w:rsidR="007D0C6E" w:rsidRPr="00B347F3">
        <w:rPr>
          <w:rFonts w:ascii="Times New Roman" w:hAnsi="Times New Roman" w:cs="Times New Roman"/>
        </w:rPr>
        <w:t xml:space="preserve"> составит </w:t>
      </w:r>
      <w:r w:rsidR="009D2B5C" w:rsidRPr="00B347F3">
        <w:rPr>
          <w:rFonts w:ascii="Times New Roman" w:hAnsi="Times New Roman" w:cs="Times New Roman"/>
        </w:rPr>
        <w:t xml:space="preserve">  </w:t>
      </w:r>
      <w:r w:rsidR="007D0C6E" w:rsidRPr="00B347F3">
        <w:rPr>
          <w:rFonts w:ascii="Times New Roman" w:hAnsi="Times New Roman" w:cs="Times New Roman"/>
          <w:lang w:val="en-US"/>
        </w:rPr>
        <w:t>q</w:t>
      </w:r>
      <w:r w:rsidR="007D0C6E" w:rsidRPr="00B347F3">
        <w:rPr>
          <w:rFonts w:ascii="Times New Roman" w:hAnsi="Times New Roman" w:cs="Times New Roman"/>
        </w:rPr>
        <w:t>≈</w:t>
      </w:r>
      <w:r>
        <w:rPr>
          <w:rFonts w:ascii="Times New Roman" w:hAnsi="Times New Roman" w:cs="Times New Roman"/>
        </w:rPr>
        <w:t>0,22</w:t>
      </w:r>
      <w:r w:rsidR="00CF1702" w:rsidRPr="00B347F3">
        <w:rPr>
          <w:rFonts w:ascii="Times New Roman" w:hAnsi="Times New Roman" w:cs="Times New Roman"/>
        </w:rPr>
        <w:t>.</w:t>
      </w:r>
    </w:p>
    <w:p w:rsidR="00CF1702" w:rsidRDefault="00CF1702" w:rsidP="00706666">
      <w:pPr>
        <w:pStyle w:val="a3"/>
        <w:spacing w:after="0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Отсюда </w:t>
      </w: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  <w:vertAlign w:val="subscript"/>
        </w:rPr>
        <w:t>аз</w:t>
      </w:r>
      <w:r w:rsidR="00EF00B0">
        <w:rPr>
          <w:rFonts w:ascii="Times New Roman" w:hAnsi="Times New Roman" w:cs="Times New Roman"/>
        </w:rPr>
        <w:t>=0,</w:t>
      </w:r>
      <w:r w:rsidR="00B347F3">
        <w:rPr>
          <w:rFonts w:ascii="Times New Roman" w:hAnsi="Times New Roman" w:cs="Times New Roman"/>
        </w:rPr>
        <w:t>039 тыс ккал/год</w:t>
      </w:r>
      <w:r w:rsidRPr="00CF1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EF00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</w:t>
      </w:r>
      <w:r w:rsidRPr="007D0C6E">
        <w:rPr>
          <w:rFonts w:ascii="Times New Roman" w:hAnsi="Times New Roman" w:cs="Times New Roman"/>
        </w:rPr>
        <w:t>≈</w:t>
      </w:r>
      <w:r w:rsidR="00B347F3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тыс. кВт.ч/год.</w:t>
      </w:r>
    </w:p>
    <w:p w:rsidR="00F52640" w:rsidRDefault="00CF1702" w:rsidP="00AC03F4">
      <w:pPr>
        <w:pStyle w:val="a3"/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Снижение потребления </w:t>
      </w:r>
      <w:r w:rsidR="00B347F3">
        <w:rPr>
          <w:rFonts w:ascii="Times New Roman" w:hAnsi="Times New Roman" w:cs="Times New Roman"/>
        </w:rPr>
        <w:t>электрической энергии составит 45</w:t>
      </w:r>
      <w:r>
        <w:rPr>
          <w:rFonts w:ascii="Times New Roman" w:hAnsi="Times New Roman" w:cs="Times New Roman"/>
        </w:rPr>
        <w:t xml:space="preserve"> тыс. кВт.ч./год. В денежном выражении экономия составит около</w:t>
      </w:r>
      <w:r w:rsidR="009D2B5C" w:rsidRPr="007D0C6E">
        <w:rPr>
          <w:rFonts w:ascii="Times New Roman" w:hAnsi="Times New Roman" w:cs="Times New Roman"/>
        </w:rPr>
        <w:t xml:space="preserve"> </w:t>
      </w:r>
      <w:r w:rsidR="00B347F3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тыс.руб/год</w:t>
      </w:r>
    </w:p>
    <w:p w:rsidR="00F20547" w:rsidRDefault="00CF1702" w:rsidP="00AC03F4">
      <w:pPr>
        <w:pStyle w:val="a3"/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CF1702" w:rsidRDefault="00DD5F42" w:rsidP="00AC03F4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7.2.3.</w:t>
      </w:r>
      <w:r w:rsidR="00CF1702" w:rsidRPr="00DD5F42">
        <w:rPr>
          <w:rFonts w:ascii="Times New Roman" w:hAnsi="Times New Roman" w:cs="Times New Roman"/>
        </w:rPr>
        <w:t>Расчет затрат на внедрение мероприятия приведен в локальн</w:t>
      </w:r>
      <w:r w:rsidR="00EF00B0" w:rsidRPr="00DD5F42">
        <w:rPr>
          <w:rFonts w:ascii="Times New Roman" w:hAnsi="Times New Roman" w:cs="Times New Roman"/>
        </w:rPr>
        <w:t>ом сметном расчете (Приложение 2</w:t>
      </w:r>
      <w:r w:rsidR="00CF1702" w:rsidRPr="00DD5F42">
        <w:rPr>
          <w:rFonts w:ascii="Times New Roman" w:hAnsi="Times New Roman" w:cs="Times New Roman"/>
        </w:rPr>
        <w:t>) и составляет</w:t>
      </w:r>
      <w:r w:rsidR="00B347F3">
        <w:rPr>
          <w:rFonts w:ascii="Times New Roman" w:hAnsi="Times New Roman" w:cs="Times New Roman"/>
        </w:rPr>
        <w:t xml:space="preserve">  268,7 тыс. руб.</w:t>
      </w:r>
    </w:p>
    <w:p w:rsidR="00F52640" w:rsidRPr="00DD5F42" w:rsidRDefault="00F52640" w:rsidP="00AC03F4">
      <w:pPr>
        <w:spacing w:after="0"/>
        <w:ind w:left="142"/>
        <w:rPr>
          <w:rFonts w:ascii="Times New Roman" w:hAnsi="Times New Roman" w:cs="Times New Roman"/>
        </w:rPr>
      </w:pPr>
    </w:p>
    <w:p w:rsidR="00CF1702" w:rsidRPr="00DD5F42" w:rsidRDefault="00DD5F42" w:rsidP="00706666">
      <w:pPr>
        <w:spacing w:after="0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7.2.4.</w:t>
      </w:r>
      <w:r w:rsidR="00CF1702" w:rsidRPr="00DD5F42">
        <w:rPr>
          <w:rFonts w:ascii="Times New Roman" w:hAnsi="Times New Roman" w:cs="Times New Roman"/>
        </w:rPr>
        <w:t xml:space="preserve">Окупаемость мероприятия </w:t>
      </w:r>
    </w:p>
    <w:p w:rsidR="00CF1702" w:rsidRPr="00B347F3" w:rsidRDefault="00CF1702" w:rsidP="00706666">
      <w:pPr>
        <w:pStyle w:val="a3"/>
        <w:ind w:left="567"/>
        <w:rPr>
          <w:rFonts w:ascii="Times New Roman" w:hAnsi="Times New Roman" w:cs="Times New Roman"/>
          <w:b/>
        </w:rPr>
      </w:pPr>
      <w:r w:rsidRPr="00B347F3">
        <w:rPr>
          <w:rFonts w:ascii="Times New Roman" w:hAnsi="Times New Roman" w:cs="Times New Roman"/>
          <w:b/>
          <w:u w:val="single"/>
        </w:rPr>
        <w:t xml:space="preserve">Затраты            </w:t>
      </w:r>
      <w:r w:rsidRPr="00B347F3">
        <w:rPr>
          <w:rFonts w:ascii="Times New Roman" w:hAnsi="Times New Roman" w:cs="Times New Roman"/>
          <w:b/>
        </w:rPr>
        <w:t xml:space="preserve">     = </w:t>
      </w:r>
      <w:r w:rsidR="00B347F3" w:rsidRPr="00B347F3">
        <w:rPr>
          <w:rFonts w:ascii="Times New Roman" w:hAnsi="Times New Roman" w:cs="Times New Roman"/>
          <w:b/>
        </w:rPr>
        <w:t xml:space="preserve">   268,7/200    </w:t>
      </w:r>
      <w:r w:rsidRPr="00B347F3">
        <w:rPr>
          <w:rFonts w:ascii="Times New Roman" w:hAnsi="Times New Roman" w:cs="Times New Roman"/>
          <w:b/>
        </w:rPr>
        <w:t xml:space="preserve">=   </w:t>
      </w:r>
      <w:r w:rsidR="00B347F3" w:rsidRPr="00B347F3">
        <w:rPr>
          <w:rFonts w:ascii="Times New Roman" w:hAnsi="Times New Roman" w:cs="Times New Roman"/>
          <w:b/>
        </w:rPr>
        <w:t xml:space="preserve">1,35 </w:t>
      </w:r>
      <w:r w:rsidRPr="00B347F3">
        <w:rPr>
          <w:rFonts w:ascii="Times New Roman" w:hAnsi="Times New Roman" w:cs="Times New Roman"/>
          <w:b/>
        </w:rPr>
        <w:t>лет.</w:t>
      </w:r>
    </w:p>
    <w:p w:rsidR="00CF1702" w:rsidRPr="00B347F3" w:rsidRDefault="00CF1702" w:rsidP="00706666">
      <w:pPr>
        <w:pStyle w:val="a3"/>
        <w:ind w:left="567"/>
        <w:rPr>
          <w:rFonts w:ascii="Times New Roman" w:hAnsi="Times New Roman" w:cs="Times New Roman"/>
          <w:b/>
        </w:rPr>
      </w:pPr>
      <w:r w:rsidRPr="00B347F3">
        <w:rPr>
          <w:rFonts w:ascii="Times New Roman" w:hAnsi="Times New Roman" w:cs="Times New Roman"/>
          <w:b/>
        </w:rPr>
        <w:t xml:space="preserve">Эффективность   </w:t>
      </w:r>
    </w:p>
    <w:p w:rsidR="00CF1702" w:rsidRDefault="00DD5F42" w:rsidP="00AC03F4">
      <w:pPr>
        <w:spacing w:after="0"/>
        <w:ind w:left="142"/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 xml:space="preserve">7.3. </w:t>
      </w:r>
      <w:r w:rsidR="00CF1702" w:rsidRPr="00774786">
        <w:rPr>
          <w:rFonts w:ascii="Times New Roman" w:hAnsi="Times New Roman" w:cs="Times New Roman"/>
        </w:rPr>
        <w:t xml:space="preserve">Расчет снижения расхода ГСМ за счет организации в </w:t>
      </w:r>
      <w:r w:rsidR="00B347F3">
        <w:rPr>
          <w:rFonts w:ascii="Times New Roman" w:hAnsi="Times New Roman" w:cs="Times New Roman"/>
        </w:rPr>
        <w:t xml:space="preserve"> </w:t>
      </w:r>
      <w:r w:rsidR="00CF1702" w:rsidRPr="00774786">
        <w:rPr>
          <w:rFonts w:ascii="Times New Roman" w:hAnsi="Times New Roman" w:cs="Times New Roman"/>
        </w:rPr>
        <w:t xml:space="preserve">п.Колпаковка </w:t>
      </w:r>
      <w:r w:rsidR="00B347F3">
        <w:rPr>
          <w:rFonts w:ascii="Times New Roman" w:hAnsi="Times New Roman" w:cs="Times New Roman"/>
        </w:rPr>
        <w:t xml:space="preserve"> </w:t>
      </w:r>
      <w:r w:rsidR="00CF1702" w:rsidRPr="00774786">
        <w:rPr>
          <w:rFonts w:ascii="Times New Roman" w:hAnsi="Times New Roman" w:cs="Times New Roman"/>
        </w:rPr>
        <w:t>участка оперативно-</w:t>
      </w:r>
      <w:r w:rsidRPr="00774786">
        <w:rPr>
          <w:rFonts w:ascii="Times New Roman" w:hAnsi="Times New Roman" w:cs="Times New Roman"/>
        </w:rPr>
        <w:t>технического обслуживания сетей:</w:t>
      </w:r>
    </w:p>
    <w:p w:rsidR="00F52640" w:rsidRPr="00774786" w:rsidRDefault="00F52640" w:rsidP="00AC03F4">
      <w:pPr>
        <w:spacing w:after="0"/>
        <w:ind w:left="142"/>
        <w:rPr>
          <w:rFonts w:ascii="Times New Roman" w:hAnsi="Times New Roman" w:cs="Times New Roman"/>
        </w:rPr>
      </w:pPr>
    </w:p>
    <w:p w:rsidR="004B3750" w:rsidRPr="00774786" w:rsidRDefault="004B3750" w:rsidP="00706666">
      <w:pPr>
        <w:spacing w:after="0"/>
        <w:ind w:left="567" w:hanging="425"/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7.3.1.Расчет экономии топлива.</w:t>
      </w:r>
    </w:p>
    <w:p w:rsidR="00753BC3" w:rsidRDefault="00753BC3" w:rsidP="00AC03F4">
      <w:pPr>
        <w:pStyle w:val="a3"/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Расстояние до п.Колпаковка (туда – обратно) – 51,4 км.</w:t>
      </w:r>
    </w:p>
    <w:p w:rsidR="00753BC3" w:rsidRDefault="00753BC3" w:rsidP="00AC03F4">
      <w:pPr>
        <w:pStyle w:val="a3"/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Колличество поездок в год </w:t>
      </w:r>
      <w:r w:rsidRPr="007D0C6E">
        <w:rPr>
          <w:rFonts w:ascii="Times New Roman" w:hAnsi="Times New Roman" w:cs="Times New Roman"/>
        </w:rPr>
        <w:t>≈</w:t>
      </w:r>
      <w:r>
        <w:rPr>
          <w:rFonts w:ascii="Times New Roman" w:hAnsi="Times New Roman" w:cs="Times New Roman"/>
        </w:rPr>
        <w:t xml:space="preserve"> 400</w:t>
      </w:r>
      <w:r w:rsidR="00DD5F42">
        <w:rPr>
          <w:rFonts w:ascii="Times New Roman" w:hAnsi="Times New Roman" w:cs="Times New Roman"/>
        </w:rPr>
        <w:t xml:space="preserve"> поездок</w:t>
      </w:r>
    </w:p>
    <w:p w:rsidR="00753BC3" w:rsidRDefault="00753BC3" w:rsidP="00AC03F4">
      <w:pPr>
        <w:pStyle w:val="a3"/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 бензина автомобиля УАЗ 17,5 л./100 км.</w:t>
      </w:r>
    </w:p>
    <w:p w:rsidR="00753BC3" w:rsidRPr="00F52640" w:rsidRDefault="00753BC3" w:rsidP="00AC03F4">
      <w:pPr>
        <w:pStyle w:val="a3"/>
        <w:spacing w:after="0"/>
        <w:ind w:left="142"/>
        <w:rPr>
          <w:rFonts w:ascii="Times New Roman" w:hAnsi="Times New Roman" w:cs="Times New Roman"/>
        </w:rPr>
      </w:pPr>
      <w:r w:rsidRPr="00F52640">
        <w:rPr>
          <w:rFonts w:ascii="Times New Roman" w:hAnsi="Times New Roman" w:cs="Times New Roman"/>
        </w:rPr>
        <w:t xml:space="preserve">Расход бензина в год: </w:t>
      </w:r>
      <w:r w:rsidRPr="00F52640">
        <w:rPr>
          <w:rFonts w:ascii="Times New Roman" w:hAnsi="Times New Roman" w:cs="Times New Roman"/>
          <w:lang w:val="en-US"/>
        </w:rPr>
        <w:t>L</w:t>
      </w:r>
      <w:r w:rsidRPr="00F52640">
        <w:rPr>
          <w:rFonts w:ascii="Times New Roman" w:hAnsi="Times New Roman" w:cs="Times New Roman"/>
        </w:rPr>
        <w:t xml:space="preserve">=3598 литров ( 2662 </w:t>
      </w:r>
      <w:r w:rsidR="00087C95" w:rsidRPr="00F52640">
        <w:rPr>
          <w:rFonts w:ascii="Times New Roman" w:hAnsi="Times New Roman" w:cs="Times New Roman"/>
        </w:rPr>
        <w:t xml:space="preserve"> кг или 4 т у.т.)</w:t>
      </w:r>
    </w:p>
    <w:p w:rsidR="00087C95" w:rsidRPr="00F52640" w:rsidRDefault="00087C95" w:rsidP="00AC03F4">
      <w:pPr>
        <w:pStyle w:val="a3"/>
        <w:spacing w:after="0"/>
        <w:ind w:left="142"/>
        <w:rPr>
          <w:rFonts w:ascii="Times New Roman" w:hAnsi="Times New Roman" w:cs="Times New Roman"/>
        </w:rPr>
      </w:pPr>
      <w:r w:rsidRPr="00F52640">
        <w:rPr>
          <w:rFonts w:ascii="Times New Roman" w:hAnsi="Times New Roman" w:cs="Times New Roman"/>
        </w:rPr>
        <w:t>При организации участ</w:t>
      </w:r>
      <w:r w:rsidR="00EF00B0" w:rsidRPr="00F52640">
        <w:rPr>
          <w:rFonts w:ascii="Times New Roman" w:hAnsi="Times New Roman" w:cs="Times New Roman"/>
        </w:rPr>
        <w:t xml:space="preserve">ка </w:t>
      </w:r>
      <w:r w:rsidR="00B347F3" w:rsidRPr="00F52640">
        <w:rPr>
          <w:rFonts w:ascii="Times New Roman" w:hAnsi="Times New Roman" w:cs="Times New Roman"/>
        </w:rPr>
        <w:t xml:space="preserve">необходимость этих поездок отпадет и , следовательно, </w:t>
      </w:r>
      <w:r w:rsidR="00EF00B0" w:rsidRPr="00F52640">
        <w:rPr>
          <w:rFonts w:ascii="Times New Roman" w:hAnsi="Times New Roman" w:cs="Times New Roman"/>
        </w:rPr>
        <w:t>расход ГСМ снизится на 4 т. у</w:t>
      </w:r>
      <w:r w:rsidRPr="00F52640">
        <w:rPr>
          <w:rFonts w:ascii="Times New Roman" w:hAnsi="Times New Roman" w:cs="Times New Roman"/>
        </w:rPr>
        <w:t>.т/год</w:t>
      </w:r>
    </w:p>
    <w:p w:rsidR="00087C95" w:rsidRDefault="00087C95" w:rsidP="00AC03F4">
      <w:pPr>
        <w:pStyle w:val="a3"/>
        <w:spacing w:after="0"/>
        <w:ind w:left="142"/>
        <w:rPr>
          <w:rFonts w:ascii="Times New Roman" w:hAnsi="Times New Roman" w:cs="Times New Roman"/>
        </w:rPr>
      </w:pPr>
      <w:r w:rsidRPr="00087C9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этом затраты снизятся на 64,4 тыс.руб.</w:t>
      </w:r>
    </w:p>
    <w:p w:rsidR="00F52640" w:rsidRDefault="00F52640" w:rsidP="00AC03F4">
      <w:pPr>
        <w:pStyle w:val="a3"/>
        <w:spacing w:after="0"/>
        <w:ind w:left="142"/>
        <w:rPr>
          <w:rFonts w:ascii="Times New Roman" w:hAnsi="Times New Roman" w:cs="Times New Roman"/>
        </w:rPr>
      </w:pPr>
    </w:p>
    <w:p w:rsidR="00DF6E6A" w:rsidRDefault="004B3750" w:rsidP="00AC03F4">
      <w:pPr>
        <w:spacing w:after="0"/>
        <w:ind w:left="142"/>
        <w:rPr>
          <w:rFonts w:ascii="Times New Roman" w:hAnsi="Times New Roman" w:cs="Times New Roman"/>
        </w:rPr>
      </w:pPr>
      <w:r w:rsidRPr="00774786">
        <w:rPr>
          <w:rFonts w:ascii="Times New Roman" w:hAnsi="Times New Roman" w:cs="Times New Roman"/>
        </w:rPr>
        <w:t>7.3.2.</w:t>
      </w:r>
      <w:r w:rsidR="00DF6E6A" w:rsidRPr="00774786">
        <w:rPr>
          <w:rFonts w:ascii="Times New Roman" w:hAnsi="Times New Roman" w:cs="Times New Roman"/>
        </w:rPr>
        <w:t xml:space="preserve">Затраты на внедрение мероприятия определены локально-сметным </w:t>
      </w:r>
      <w:r w:rsidR="00F52640">
        <w:rPr>
          <w:rFonts w:ascii="Times New Roman" w:hAnsi="Times New Roman" w:cs="Times New Roman"/>
        </w:rPr>
        <w:t xml:space="preserve"> расчето</w:t>
      </w:r>
      <w:r w:rsidR="00DF6E6A" w:rsidRPr="00774786">
        <w:rPr>
          <w:rFonts w:ascii="Times New Roman" w:hAnsi="Times New Roman" w:cs="Times New Roman"/>
        </w:rPr>
        <w:t>м на ремонт про</w:t>
      </w:r>
      <w:r w:rsidR="00EF00B0" w:rsidRPr="00774786">
        <w:rPr>
          <w:rFonts w:ascii="Times New Roman" w:hAnsi="Times New Roman" w:cs="Times New Roman"/>
        </w:rPr>
        <w:t>изводственного помещения (Приложение.3</w:t>
      </w:r>
      <w:r w:rsidR="00F52640">
        <w:rPr>
          <w:rFonts w:ascii="Times New Roman" w:hAnsi="Times New Roman" w:cs="Times New Roman"/>
        </w:rPr>
        <w:t>) и составляют  46,9 тыс.руб.</w:t>
      </w:r>
    </w:p>
    <w:p w:rsidR="00F52640" w:rsidRPr="00774786" w:rsidRDefault="00F52640" w:rsidP="00AC03F4">
      <w:pPr>
        <w:spacing w:after="0"/>
        <w:ind w:left="142"/>
        <w:rPr>
          <w:rFonts w:ascii="Times New Roman" w:hAnsi="Times New Roman" w:cs="Times New Roman"/>
        </w:rPr>
      </w:pPr>
    </w:p>
    <w:p w:rsidR="00DF6E6A" w:rsidRPr="00F52640" w:rsidRDefault="00F52640" w:rsidP="00706666">
      <w:pPr>
        <w:ind w:left="567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7.3.3</w:t>
      </w:r>
      <w:r w:rsidR="004B3750" w:rsidRPr="00774786">
        <w:rPr>
          <w:rFonts w:ascii="Times New Roman" w:hAnsi="Times New Roman" w:cs="Times New Roman"/>
        </w:rPr>
        <w:t>.</w:t>
      </w:r>
      <w:r w:rsidR="00DF6E6A" w:rsidRPr="00774786">
        <w:rPr>
          <w:rFonts w:ascii="Times New Roman" w:hAnsi="Times New Roman" w:cs="Times New Roman"/>
        </w:rPr>
        <w:t>Окупаемость</w:t>
      </w:r>
      <w:r>
        <w:rPr>
          <w:rFonts w:ascii="Times New Roman" w:hAnsi="Times New Roman" w:cs="Times New Roman"/>
        </w:rPr>
        <w:t xml:space="preserve">     </w:t>
      </w:r>
      <w:r w:rsidR="00DF6E6A" w:rsidRPr="00774786">
        <w:rPr>
          <w:rFonts w:ascii="Times New Roman" w:hAnsi="Times New Roman" w:cs="Times New Roman"/>
        </w:rPr>
        <w:t xml:space="preserve">  </w:t>
      </w:r>
      <w:r w:rsidR="00DF6E6A" w:rsidRPr="00774786">
        <w:rPr>
          <w:rFonts w:ascii="Times New Roman" w:hAnsi="Times New Roman" w:cs="Times New Roman"/>
          <w:lang w:val="en-US"/>
        </w:rPr>
        <w:t>t</w:t>
      </w:r>
      <w:r w:rsidR="00DF6E6A" w:rsidRPr="00F52640">
        <w:rPr>
          <w:rFonts w:ascii="Times New Roman" w:hAnsi="Times New Roman" w:cs="Times New Roman"/>
        </w:rPr>
        <w:t>=</w:t>
      </w:r>
      <w:r w:rsidRPr="00F52640">
        <w:rPr>
          <w:rFonts w:ascii="Times New Roman" w:hAnsi="Times New Roman" w:cs="Times New Roman"/>
        </w:rPr>
        <w:t xml:space="preserve"> </w:t>
      </w:r>
      <w:r w:rsidRPr="00F52640">
        <w:rPr>
          <w:rFonts w:ascii="Times New Roman" w:hAnsi="Times New Roman" w:cs="Times New Roman"/>
          <w:b/>
        </w:rPr>
        <w:t xml:space="preserve"> Затраты/эффективность   </w:t>
      </w:r>
      <w:r w:rsidR="00DF6E6A" w:rsidRPr="00F52640">
        <w:rPr>
          <w:rFonts w:ascii="Times New Roman" w:hAnsi="Times New Roman" w:cs="Times New Roman"/>
          <w:b/>
        </w:rPr>
        <w:t>=</w:t>
      </w:r>
      <w:r w:rsidRPr="00F52640">
        <w:rPr>
          <w:rFonts w:ascii="Times New Roman" w:hAnsi="Times New Roman" w:cs="Times New Roman"/>
          <w:b/>
        </w:rPr>
        <w:t xml:space="preserve">49,6/64,4   =  0,8  </w:t>
      </w:r>
      <w:r w:rsidR="00DF6E6A" w:rsidRPr="00F52640">
        <w:rPr>
          <w:rFonts w:ascii="Times New Roman" w:hAnsi="Times New Roman" w:cs="Times New Roman"/>
          <w:b/>
        </w:rPr>
        <w:t>лет.</w:t>
      </w:r>
    </w:p>
    <w:p w:rsidR="00DF6E6A" w:rsidRPr="00F52640" w:rsidRDefault="00DF6E6A" w:rsidP="00774786">
      <w:pPr>
        <w:pStyle w:val="a3"/>
        <w:ind w:left="502"/>
        <w:rPr>
          <w:rFonts w:ascii="Times New Roman" w:hAnsi="Times New Roman" w:cs="Times New Roman"/>
          <w:b/>
        </w:rPr>
      </w:pPr>
      <w:r w:rsidRPr="00F52640">
        <w:rPr>
          <w:rFonts w:ascii="Times New Roman" w:hAnsi="Times New Roman" w:cs="Times New Roman"/>
          <w:b/>
        </w:rPr>
        <w:lastRenderedPageBreak/>
        <w:t xml:space="preserve">                           </w:t>
      </w:r>
    </w:p>
    <w:p w:rsidR="00DF6E6A" w:rsidRPr="00F52640" w:rsidRDefault="00EF00B0" w:rsidP="00AC03F4">
      <w:pPr>
        <w:pStyle w:val="a3"/>
        <w:numPr>
          <w:ilvl w:val="1"/>
          <w:numId w:val="13"/>
        </w:numPr>
        <w:ind w:left="142" w:firstLine="0"/>
        <w:rPr>
          <w:rFonts w:ascii="Times New Roman" w:hAnsi="Times New Roman" w:cs="Times New Roman"/>
        </w:rPr>
      </w:pPr>
      <w:r w:rsidRPr="00F52640">
        <w:rPr>
          <w:rFonts w:ascii="Times New Roman" w:hAnsi="Times New Roman" w:cs="Times New Roman"/>
        </w:rPr>
        <w:t>Расценки на п</w:t>
      </w:r>
      <w:r w:rsidR="0054199C" w:rsidRPr="00F52640">
        <w:rPr>
          <w:rFonts w:ascii="Times New Roman" w:hAnsi="Times New Roman" w:cs="Times New Roman"/>
        </w:rPr>
        <w:t xml:space="preserve">роведение энергетического аудита в настоящий момент в различных </w:t>
      </w:r>
      <w:r w:rsidR="00DD2743" w:rsidRPr="00F52640">
        <w:rPr>
          <w:rFonts w:ascii="Times New Roman" w:hAnsi="Times New Roman" w:cs="Times New Roman"/>
        </w:rPr>
        <w:t>организациях</w:t>
      </w:r>
      <w:r w:rsidR="0054199C" w:rsidRPr="00F52640">
        <w:rPr>
          <w:rFonts w:ascii="Times New Roman" w:hAnsi="Times New Roman" w:cs="Times New Roman"/>
        </w:rPr>
        <w:t>, оказывающих эти услуги, колеблются от 45 до 90 тыс. руб.</w:t>
      </w:r>
    </w:p>
    <w:p w:rsidR="00DD2743" w:rsidRDefault="00EF00B0" w:rsidP="00AC03F4">
      <w:pPr>
        <w:pStyle w:val="a3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Просчитать э</w:t>
      </w:r>
      <w:r w:rsidR="00DD2743" w:rsidRPr="00DD2743">
        <w:rPr>
          <w:rFonts w:ascii="Times New Roman" w:hAnsi="Times New Roman" w:cs="Times New Roman"/>
        </w:rPr>
        <w:t>кономический</w:t>
      </w:r>
      <w:r w:rsidR="00DD2743">
        <w:rPr>
          <w:rFonts w:ascii="Times New Roman" w:hAnsi="Times New Roman" w:cs="Times New Roman"/>
        </w:rPr>
        <w:t xml:space="preserve"> эффект от внедрения настоящего мероприятия не представляется возможным.</w:t>
      </w:r>
    </w:p>
    <w:p w:rsidR="00FF5182" w:rsidRDefault="00FF5182" w:rsidP="00FF5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958A7" w:rsidRPr="00774786">
        <w:rPr>
          <w:rFonts w:ascii="Times New Roman" w:hAnsi="Times New Roman" w:cs="Times New Roman"/>
        </w:rPr>
        <w:t>П</w:t>
      </w:r>
      <w:r w:rsidR="006F400D" w:rsidRPr="00774786">
        <w:rPr>
          <w:rFonts w:ascii="Times New Roman" w:hAnsi="Times New Roman" w:cs="Times New Roman"/>
        </w:rPr>
        <w:t>еречень внедряемых</w:t>
      </w:r>
      <w:r w:rsidR="00DD2743" w:rsidRPr="00774786">
        <w:rPr>
          <w:rFonts w:ascii="Times New Roman" w:hAnsi="Times New Roman" w:cs="Times New Roman"/>
        </w:rPr>
        <w:t xml:space="preserve"> мероприятий, их сроки, достигаемый эффект, потребность в финансовых ресурсах и </w:t>
      </w:r>
      <w:r>
        <w:rPr>
          <w:rFonts w:ascii="Times New Roman" w:hAnsi="Times New Roman" w:cs="Times New Roman"/>
        </w:rPr>
        <w:t xml:space="preserve">  </w:t>
      </w:r>
      <w:r w:rsidR="00DD2743" w:rsidRPr="00774786">
        <w:rPr>
          <w:rFonts w:ascii="Times New Roman" w:hAnsi="Times New Roman" w:cs="Times New Roman"/>
        </w:rPr>
        <w:t>источниках фина</w:t>
      </w:r>
      <w:r w:rsidR="00F958A7" w:rsidRPr="00774786">
        <w:rPr>
          <w:rFonts w:ascii="Times New Roman" w:hAnsi="Times New Roman" w:cs="Times New Roman"/>
        </w:rPr>
        <w:t>нсирования приведены в таблице</w:t>
      </w:r>
      <w:r>
        <w:rPr>
          <w:rFonts w:ascii="Times New Roman" w:hAnsi="Times New Roman" w:cs="Times New Roman"/>
        </w:rPr>
        <w:t xml:space="preserve"> 2.                                                                </w:t>
      </w:r>
    </w:p>
    <w:p w:rsidR="00DD2743" w:rsidRPr="00FF5182" w:rsidRDefault="00FF5182" w:rsidP="00FF5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FF5182">
        <w:rPr>
          <w:rFonts w:ascii="Times New Roman" w:hAnsi="Times New Roman" w:cs="Times New Roman"/>
        </w:rPr>
        <w:t>Таблица 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F400D" w:rsidRDefault="006F400D" w:rsidP="00774786">
      <w:pPr>
        <w:pStyle w:val="a3"/>
        <w:ind w:left="502"/>
        <w:rPr>
          <w:rFonts w:ascii="Times New Roman" w:hAnsi="Times New Roman" w:cs="Times New Roman"/>
        </w:rPr>
      </w:pPr>
    </w:p>
    <w:p w:rsidR="006F400D" w:rsidRPr="00BF3A77" w:rsidRDefault="00AC03F4" w:rsidP="00AC03F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6F400D" w:rsidRPr="00BF3A77">
        <w:rPr>
          <w:rFonts w:ascii="Times New Roman" w:hAnsi="Times New Roman" w:cs="Times New Roman"/>
          <w:sz w:val="28"/>
          <w:szCs w:val="28"/>
        </w:rPr>
        <w:t>Перечень внедряемых мероприятий</w:t>
      </w:r>
    </w:p>
    <w:p w:rsidR="00F52640" w:rsidRDefault="00F52640" w:rsidP="00AC03F4">
      <w:pPr>
        <w:pStyle w:val="a3"/>
        <w:ind w:left="142"/>
        <w:rPr>
          <w:rFonts w:ascii="Times New Roman" w:hAnsi="Times New Roman" w:cs="Times New Roman"/>
        </w:rPr>
      </w:pPr>
    </w:p>
    <w:p w:rsidR="006F400D" w:rsidRDefault="006F400D" w:rsidP="00774786">
      <w:pPr>
        <w:pStyle w:val="a3"/>
        <w:ind w:left="502"/>
        <w:rPr>
          <w:rFonts w:ascii="Times New Roman" w:hAnsi="Times New Roman" w:cs="Times New Roman"/>
        </w:rPr>
      </w:pPr>
    </w:p>
    <w:tbl>
      <w:tblPr>
        <w:tblStyle w:val="a4"/>
        <w:tblW w:w="10629" w:type="dxa"/>
        <w:tblInd w:w="-34" w:type="dxa"/>
        <w:tblLayout w:type="fixed"/>
        <w:tblLook w:val="04A0"/>
      </w:tblPr>
      <w:tblGrid>
        <w:gridCol w:w="3008"/>
        <w:gridCol w:w="1276"/>
        <w:gridCol w:w="1276"/>
        <w:gridCol w:w="1134"/>
        <w:gridCol w:w="992"/>
        <w:gridCol w:w="1670"/>
        <w:gridCol w:w="1273"/>
      </w:tblGrid>
      <w:tr w:rsidR="00137FB6" w:rsidTr="00BF3A77">
        <w:tc>
          <w:tcPr>
            <w:tcW w:w="3008" w:type="dxa"/>
            <w:vMerge w:val="restart"/>
            <w:vAlign w:val="center"/>
          </w:tcPr>
          <w:p w:rsidR="00137FB6" w:rsidRDefault="00137FB6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vMerge w:val="restart"/>
            <w:vAlign w:val="center"/>
          </w:tcPr>
          <w:p w:rsidR="00137FB6" w:rsidRDefault="00137FB6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внедрения</w:t>
            </w:r>
          </w:p>
        </w:tc>
        <w:tc>
          <w:tcPr>
            <w:tcW w:w="1276" w:type="dxa"/>
            <w:vMerge w:val="restart"/>
            <w:vAlign w:val="center"/>
          </w:tcPr>
          <w:p w:rsidR="00137FB6" w:rsidRDefault="00137FB6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внедрение</w:t>
            </w:r>
            <w:r w:rsidR="006E0B9D">
              <w:rPr>
                <w:rFonts w:ascii="Times New Roman" w:hAnsi="Times New Roman" w:cs="Times New Roman"/>
              </w:rPr>
              <w:t>, тыс. руб</w:t>
            </w:r>
          </w:p>
        </w:tc>
        <w:tc>
          <w:tcPr>
            <w:tcW w:w="2126" w:type="dxa"/>
            <w:gridSpan w:val="2"/>
            <w:vAlign w:val="center"/>
          </w:tcPr>
          <w:p w:rsidR="00137FB6" w:rsidRDefault="00137FB6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 от внедрения</w:t>
            </w:r>
          </w:p>
        </w:tc>
        <w:tc>
          <w:tcPr>
            <w:tcW w:w="1670" w:type="dxa"/>
            <w:vMerge w:val="restart"/>
            <w:vAlign w:val="center"/>
          </w:tcPr>
          <w:p w:rsidR="00137FB6" w:rsidRDefault="00137FB6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3" w:type="dxa"/>
            <w:vMerge w:val="restart"/>
            <w:vAlign w:val="center"/>
          </w:tcPr>
          <w:p w:rsidR="00137FB6" w:rsidRDefault="00137FB6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окупаемости,лет</w:t>
            </w:r>
          </w:p>
        </w:tc>
      </w:tr>
      <w:tr w:rsidR="00137FB6" w:rsidTr="00BF3A77">
        <w:tc>
          <w:tcPr>
            <w:tcW w:w="3008" w:type="dxa"/>
            <w:vMerge/>
            <w:vAlign w:val="center"/>
          </w:tcPr>
          <w:p w:rsidR="00137FB6" w:rsidRDefault="00137FB6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37FB6" w:rsidRDefault="00137FB6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37FB6" w:rsidRDefault="00137FB6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37FB6" w:rsidRDefault="00137FB6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Нат. Единицы/год</w:t>
            </w:r>
          </w:p>
        </w:tc>
        <w:tc>
          <w:tcPr>
            <w:tcW w:w="992" w:type="dxa"/>
            <w:vAlign w:val="center"/>
          </w:tcPr>
          <w:p w:rsidR="00137FB6" w:rsidRDefault="00137FB6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Тыс.руб/год</w:t>
            </w:r>
          </w:p>
        </w:tc>
        <w:tc>
          <w:tcPr>
            <w:tcW w:w="1670" w:type="dxa"/>
            <w:vMerge/>
            <w:vAlign w:val="center"/>
          </w:tcPr>
          <w:p w:rsidR="00137FB6" w:rsidRDefault="00137FB6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137FB6" w:rsidRDefault="00137FB6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707" w:rsidTr="00BF3A77">
        <w:tc>
          <w:tcPr>
            <w:tcW w:w="3008" w:type="dxa"/>
            <w:vAlign w:val="center"/>
          </w:tcPr>
          <w:p w:rsidR="00344707" w:rsidRDefault="006E0B9D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ED4996">
              <w:rPr>
                <w:rFonts w:ascii="Times New Roman" w:hAnsi="Times New Roman" w:cs="Times New Roman"/>
              </w:rPr>
              <w:t>Проведение электротехнологических обследований и энергетической паспортизации объектов ООО «Энергошаля»</w:t>
            </w:r>
          </w:p>
        </w:tc>
        <w:tc>
          <w:tcPr>
            <w:tcW w:w="1276" w:type="dxa"/>
            <w:vAlign w:val="center"/>
          </w:tcPr>
          <w:p w:rsidR="00344707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276" w:type="dxa"/>
            <w:vAlign w:val="center"/>
          </w:tcPr>
          <w:p w:rsidR="00344707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344707" w:rsidRDefault="00344707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44707" w:rsidRDefault="00344707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344707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предприятия</w:t>
            </w:r>
          </w:p>
        </w:tc>
        <w:tc>
          <w:tcPr>
            <w:tcW w:w="1273" w:type="dxa"/>
            <w:vAlign w:val="center"/>
          </w:tcPr>
          <w:p w:rsidR="00344707" w:rsidRDefault="00344707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B9D" w:rsidTr="00BF3A77">
        <w:trPr>
          <w:trHeight w:val="557"/>
        </w:trPr>
        <w:tc>
          <w:tcPr>
            <w:tcW w:w="3008" w:type="dxa"/>
            <w:vAlign w:val="center"/>
          </w:tcPr>
          <w:p w:rsidR="006E0B9D" w:rsidRDefault="006E0B9D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снижению</w:t>
            </w:r>
            <w:r w:rsidR="009500CF">
              <w:rPr>
                <w:rFonts w:ascii="Times New Roman" w:hAnsi="Times New Roman" w:cs="Times New Roman"/>
              </w:rPr>
              <w:t xml:space="preserve"> потребления электроэнергии на хозяйственные нужды предприятия, всего</w:t>
            </w:r>
          </w:p>
        </w:tc>
        <w:tc>
          <w:tcPr>
            <w:tcW w:w="1276" w:type="dxa"/>
            <w:vAlign w:val="center"/>
          </w:tcPr>
          <w:p w:rsidR="006E0B9D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276" w:type="dxa"/>
            <w:vAlign w:val="center"/>
          </w:tcPr>
          <w:p w:rsidR="006E0B9D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268,7</w:t>
            </w:r>
          </w:p>
        </w:tc>
        <w:tc>
          <w:tcPr>
            <w:tcW w:w="1134" w:type="dxa"/>
            <w:vAlign w:val="center"/>
          </w:tcPr>
          <w:p w:rsidR="006E0B9D" w:rsidRDefault="005517B2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500CF">
              <w:rPr>
                <w:rFonts w:ascii="Times New Roman" w:hAnsi="Times New Roman" w:cs="Times New Roman"/>
              </w:rPr>
              <w:t>тыс квтч</w:t>
            </w:r>
          </w:p>
        </w:tc>
        <w:tc>
          <w:tcPr>
            <w:tcW w:w="992" w:type="dxa"/>
            <w:vAlign w:val="center"/>
          </w:tcPr>
          <w:p w:rsidR="006E0B9D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17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0" w:type="dxa"/>
            <w:vAlign w:val="center"/>
          </w:tcPr>
          <w:p w:rsidR="006E0B9D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предприятия</w:t>
            </w:r>
          </w:p>
        </w:tc>
        <w:tc>
          <w:tcPr>
            <w:tcW w:w="1273" w:type="dxa"/>
            <w:vAlign w:val="center"/>
          </w:tcPr>
          <w:p w:rsidR="006E0B9D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5517B2">
              <w:rPr>
                <w:rFonts w:ascii="Times New Roman" w:hAnsi="Times New Roman" w:cs="Times New Roman"/>
              </w:rPr>
              <w:t>21</w:t>
            </w:r>
          </w:p>
        </w:tc>
      </w:tr>
      <w:tr w:rsidR="00137FB6" w:rsidTr="00BF3A77">
        <w:tc>
          <w:tcPr>
            <w:tcW w:w="3008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  <w:r w:rsidR="00344707">
              <w:rPr>
                <w:rFonts w:ascii="Times New Roman" w:hAnsi="Times New Roman" w:cs="Times New Roman"/>
              </w:rPr>
              <w:t>Организационные мероприятия по сбережению тепловой энергии</w:t>
            </w:r>
          </w:p>
        </w:tc>
        <w:tc>
          <w:tcPr>
            <w:tcW w:w="1276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6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37FB6" w:rsidRDefault="005517B2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37FB6" w:rsidRDefault="005517B2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0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7FB6" w:rsidTr="00BF3A77">
        <w:tc>
          <w:tcPr>
            <w:tcW w:w="3008" w:type="dxa"/>
            <w:vAlign w:val="center"/>
          </w:tcPr>
          <w:p w:rsidR="00137FB6" w:rsidRDefault="00344707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старых оконных блоков в административном здании на пластиковые стеклопакеты.</w:t>
            </w:r>
          </w:p>
        </w:tc>
        <w:tc>
          <w:tcPr>
            <w:tcW w:w="1276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268,7</w:t>
            </w:r>
          </w:p>
        </w:tc>
        <w:tc>
          <w:tcPr>
            <w:tcW w:w="1134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45тыс квтч</w:t>
            </w:r>
          </w:p>
        </w:tc>
        <w:tc>
          <w:tcPr>
            <w:tcW w:w="992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0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предприятия</w:t>
            </w:r>
          </w:p>
        </w:tc>
        <w:tc>
          <w:tcPr>
            <w:tcW w:w="1273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137FB6" w:rsidTr="00BF3A77">
        <w:tc>
          <w:tcPr>
            <w:tcW w:w="3008" w:type="dxa"/>
            <w:vAlign w:val="center"/>
          </w:tcPr>
          <w:p w:rsidR="00137FB6" w:rsidRDefault="00344707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28F">
              <w:rPr>
                <w:rFonts w:ascii="Times New Roman" w:hAnsi="Times New Roman" w:cs="Times New Roman"/>
              </w:rPr>
              <w:t>Организация в п.Колпаковка участка оперативно-технического обслуживания с ремонтом кровли существующего здания для размещения в нем производственного помещен</w:t>
            </w:r>
            <w:r>
              <w:rPr>
                <w:rFonts w:ascii="Times New Roman" w:hAnsi="Times New Roman" w:cs="Times New Roman"/>
              </w:rPr>
              <w:t>ия</w:t>
            </w:r>
            <w:r w:rsidRPr="003802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целью снижения потребления ГСМ.</w:t>
            </w:r>
          </w:p>
        </w:tc>
        <w:tc>
          <w:tcPr>
            <w:tcW w:w="1276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4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т у.т.</w:t>
            </w:r>
          </w:p>
        </w:tc>
        <w:tc>
          <w:tcPr>
            <w:tcW w:w="992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670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предприятия</w:t>
            </w:r>
          </w:p>
        </w:tc>
        <w:tc>
          <w:tcPr>
            <w:tcW w:w="1273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37FB6" w:rsidTr="00BF3A77">
        <w:tc>
          <w:tcPr>
            <w:tcW w:w="3008" w:type="dxa"/>
            <w:vAlign w:val="center"/>
          </w:tcPr>
          <w:p w:rsidR="00137FB6" w:rsidRDefault="00344707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28F">
              <w:rPr>
                <w:rFonts w:ascii="Times New Roman" w:hAnsi="Times New Roman" w:cs="Times New Roman"/>
              </w:rPr>
              <w:t>Реконструкция части существующего и строительство  нового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28F">
              <w:rPr>
                <w:rFonts w:ascii="Times New Roman" w:hAnsi="Times New Roman" w:cs="Times New Roman"/>
              </w:rPr>
              <w:t xml:space="preserve"> энергооборудования  , используемого при передаче электрической энергии в соответствии с инвестиционной программой ООО «Энергошаля» на 2012-2014 годы</w:t>
            </w:r>
            <w:r>
              <w:rPr>
                <w:rFonts w:ascii="Times New Roman" w:hAnsi="Times New Roman" w:cs="Times New Roman"/>
              </w:rPr>
              <w:t xml:space="preserve"> с целью снижения технических потерь электроэнергии в сетях.</w:t>
            </w:r>
            <w:r w:rsidRPr="00380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</w:tc>
        <w:tc>
          <w:tcPr>
            <w:tcW w:w="1276" w:type="dxa"/>
            <w:vAlign w:val="center"/>
          </w:tcPr>
          <w:p w:rsidR="00137FB6" w:rsidRDefault="005517B2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54214</w:t>
            </w:r>
          </w:p>
        </w:tc>
        <w:tc>
          <w:tcPr>
            <w:tcW w:w="1134" w:type="dxa"/>
            <w:vAlign w:val="center"/>
          </w:tcPr>
          <w:p w:rsidR="00137FB6" w:rsidRDefault="004147A0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244394,7</w:t>
            </w:r>
            <w:r w:rsidR="00F56103">
              <w:rPr>
                <w:rFonts w:ascii="Times New Roman" w:hAnsi="Times New Roman" w:cs="Times New Roman"/>
              </w:rPr>
              <w:t xml:space="preserve"> кВтч.</w:t>
            </w:r>
          </w:p>
        </w:tc>
        <w:tc>
          <w:tcPr>
            <w:tcW w:w="992" w:type="dxa"/>
            <w:vAlign w:val="center"/>
          </w:tcPr>
          <w:p w:rsidR="00137FB6" w:rsidRDefault="004147A0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670" w:type="dxa"/>
            <w:vAlign w:val="center"/>
          </w:tcPr>
          <w:p w:rsidR="00137FB6" w:rsidRDefault="009500CF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Инвестиционная программа ООО «Энергошаля» на 2012-2014 годы.</w:t>
            </w:r>
          </w:p>
        </w:tc>
        <w:tc>
          <w:tcPr>
            <w:tcW w:w="1273" w:type="dxa"/>
            <w:vAlign w:val="center"/>
          </w:tcPr>
          <w:p w:rsidR="00137FB6" w:rsidRDefault="005517B2" w:rsidP="00BF3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</w:tc>
      </w:tr>
    </w:tbl>
    <w:p w:rsidR="00DD2743" w:rsidRDefault="00DD2743" w:rsidP="00831D61">
      <w:pPr>
        <w:pStyle w:val="a3"/>
        <w:ind w:left="502"/>
        <w:jc w:val="center"/>
        <w:rPr>
          <w:rFonts w:ascii="Times New Roman" w:hAnsi="Times New Roman" w:cs="Times New Roman"/>
        </w:rPr>
      </w:pPr>
    </w:p>
    <w:p w:rsidR="00DD2743" w:rsidRPr="00831D61" w:rsidRDefault="00831D61" w:rsidP="00831D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774786"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ООО «Энергошаля».</w:t>
      </w:r>
    </w:p>
    <w:p w:rsidR="00DD2743" w:rsidRDefault="00DD2743" w:rsidP="00774786">
      <w:pPr>
        <w:pStyle w:val="a3"/>
        <w:ind w:left="502"/>
        <w:rPr>
          <w:rFonts w:ascii="Times New Roman" w:hAnsi="Times New Roman" w:cs="Times New Roman"/>
        </w:rPr>
      </w:pPr>
    </w:p>
    <w:p w:rsidR="00831D61" w:rsidRDefault="00DD2743" w:rsidP="0070666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«Энергошаля осуществляет деятельность по передаче электрическо</w:t>
      </w:r>
      <w:r w:rsidR="00EF00B0">
        <w:rPr>
          <w:rFonts w:ascii="Times New Roman" w:hAnsi="Times New Roman" w:cs="Times New Roman"/>
        </w:rPr>
        <w:t>й энергии потребителям более</w:t>
      </w:r>
      <w:r>
        <w:rPr>
          <w:rFonts w:ascii="Times New Roman" w:hAnsi="Times New Roman" w:cs="Times New Roman"/>
        </w:rPr>
        <w:t xml:space="preserve"> 14 лет. Предприятие работает устойчиво, предпосылок к снижению эффективности работы предприятия нет.</w:t>
      </w:r>
    </w:p>
    <w:p w:rsidR="00DD2743" w:rsidRDefault="00DD2743" w:rsidP="00831D61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DA3DA1" w:rsidRDefault="00DA3DA1" w:rsidP="00706666">
      <w:pPr>
        <w:pStyle w:val="a3"/>
        <w:ind w:left="0"/>
        <w:rPr>
          <w:rFonts w:ascii="Times New Roman" w:hAnsi="Times New Roman" w:cs="Times New Roman"/>
        </w:rPr>
      </w:pPr>
    </w:p>
    <w:p w:rsidR="005B3539" w:rsidRDefault="00DA3DA1" w:rsidP="00DA3DA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A1">
        <w:rPr>
          <w:rFonts w:ascii="Times New Roman" w:hAnsi="Times New Roman" w:cs="Times New Roman"/>
          <w:b/>
          <w:sz w:val="28"/>
          <w:szCs w:val="28"/>
        </w:rPr>
        <w:t>9.Прогноз потребления (производства) энергоресурсов.</w:t>
      </w:r>
    </w:p>
    <w:p w:rsidR="003057A7" w:rsidRPr="00DA3DA1" w:rsidRDefault="003057A7" w:rsidP="00DA3DA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5B3539" w:rsidTr="009445D5">
        <w:tc>
          <w:tcPr>
            <w:tcW w:w="2136" w:type="dxa"/>
          </w:tcPr>
          <w:p w:rsidR="005B3539" w:rsidRPr="003057A7" w:rsidRDefault="003057A7" w:rsidP="00DA3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A7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2136" w:type="dxa"/>
            <w:vAlign w:val="center"/>
          </w:tcPr>
          <w:p w:rsidR="005B3539" w:rsidRPr="003057A7" w:rsidRDefault="003057A7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A7">
              <w:rPr>
                <w:rFonts w:ascii="Times New Roman" w:hAnsi="Times New Roman" w:cs="Times New Roman"/>
                <w:sz w:val="28"/>
                <w:szCs w:val="28"/>
              </w:rPr>
              <w:t>2011г</w:t>
            </w:r>
          </w:p>
        </w:tc>
        <w:tc>
          <w:tcPr>
            <w:tcW w:w="2136" w:type="dxa"/>
            <w:vAlign w:val="center"/>
          </w:tcPr>
          <w:p w:rsidR="005B3539" w:rsidRPr="003057A7" w:rsidRDefault="003057A7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A7"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  <w:tc>
          <w:tcPr>
            <w:tcW w:w="2137" w:type="dxa"/>
            <w:vAlign w:val="center"/>
          </w:tcPr>
          <w:p w:rsidR="005B3539" w:rsidRPr="003057A7" w:rsidRDefault="003057A7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A7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2137" w:type="dxa"/>
            <w:vAlign w:val="center"/>
          </w:tcPr>
          <w:p w:rsidR="005B3539" w:rsidRPr="003057A7" w:rsidRDefault="003057A7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A7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5B3539" w:rsidTr="009445D5">
        <w:tc>
          <w:tcPr>
            <w:tcW w:w="2136" w:type="dxa"/>
          </w:tcPr>
          <w:p w:rsidR="005B3539" w:rsidRPr="003057A7" w:rsidRDefault="003057A7" w:rsidP="003057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A7">
              <w:rPr>
                <w:rFonts w:ascii="Times New Roman" w:hAnsi="Times New Roman" w:cs="Times New Roman"/>
                <w:sz w:val="28"/>
                <w:szCs w:val="28"/>
              </w:rPr>
              <w:t>Объем передачи электроэнергии потребителям (производство)</w:t>
            </w:r>
            <w:r w:rsidR="008B68A2">
              <w:rPr>
                <w:rFonts w:ascii="Times New Roman" w:hAnsi="Times New Roman" w:cs="Times New Roman"/>
                <w:sz w:val="28"/>
                <w:szCs w:val="28"/>
              </w:rPr>
              <w:t>, тыс. кВтч</w:t>
            </w:r>
          </w:p>
        </w:tc>
        <w:tc>
          <w:tcPr>
            <w:tcW w:w="2136" w:type="dxa"/>
            <w:vAlign w:val="center"/>
          </w:tcPr>
          <w:p w:rsidR="005B3539" w:rsidRPr="009445D5" w:rsidRDefault="009445D5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D5">
              <w:rPr>
                <w:rFonts w:ascii="Times New Roman" w:hAnsi="Times New Roman" w:cs="Times New Roman"/>
                <w:sz w:val="28"/>
                <w:szCs w:val="28"/>
              </w:rPr>
              <w:t>106196</w:t>
            </w:r>
          </w:p>
        </w:tc>
        <w:tc>
          <w:tcPr>
            <w:tcW w:w="2136" w:type="dxa"/>
            <w:vAlign w:val="center"/>
          </w:tcPr>
          <w:p w:rsidR="005B3539" w:rsidRPr="009445D5" w:rsidRDefault="009445D5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D5">
              <w:rPr>
                <w:rFonts w:ascii="Times New Roman" w:hAnsi="Times New Roman" w:cs="Times New Roman"/>
                <w:sz w:val="28"/>
                <w:szCs w:val="28"/>
              </w:rPr>
              <w:t>106196</w:t>
            </w:r>
          </w:p>
        </w:tc>
        <w:tc>
          <w:tcPr>
            <w:tcW w:w="2137" w:type="dxa"/>
            <w:vAlign w:val="center"/>
          </w:tcPr>
          <w:p w:rsidR="005B3539" w:rsidRPr="009445D5" w:rsidRDefault="009445D5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D5">
              <w:rPr>
                <w:rFonts w:ascii="Times New Roman" w:hAnsi="Times New Roman" w:cs="Times New Roman"/>
                <w:sz w:val="28"/>
                <w:szCs w:val="28"/>
              </w:rPr>
              <w:t>106196</w:t>
            </w:r>
          </w:p>
        </w:tc>
        <w:tc>
          <w:tcPr>
            <w:tcW w:w="2137" w:type="dxa"/>
            <w:vAlign w:val="center"/>
          </w:tcPr>
          <w:p w:rsidR="005B3539" w:rsidRPr="009445D5" w:rsidRDefault="009445D5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D5">
              <w:rPr>
                <w:rFonts w:ascii="Times New Roman" w:hAnsi="Times New Roman" w:cs="Times New Roman"/>
                <w:sz w:val="28"/>
                <w:szCs w:val="28"/>
              </w:rPr>
              <w:t>106196</w:t>
            </w:r>
          </w:p>
        </w:tc>
      </w:tr>
      <w:tr w:rsidR="005B3539" w:rsidTr="00F614E4">
        <w:tc>
          <w:tcPr>
            <w:tcW w:w="2136" w:type="dxa"/>
          </w:tcPr>
          <w:p w:rsidR="005B3539" w:rsidRPr="003057A7" w:rsidRDefault="003057A7" w:rsidP="00DA3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A7">
              <w:rPr>
                <w:rFonts w:ascii="Times New Roman" w:hAnsi="Times New Roman" w:cs="Times New Roman"/>
                <w:sz w:val="28"/>
                <w:szCs w:val="28"/>
              </w:rPr>
              <w:t>Объем потерь (потребление)</w:t>
            </w:r>
            <w:r w:rsidR="008B68A2">
              <w:rPr>
                <w:rFonts w:ascii="Times New Roman" w:hAnsi="Times New Roman" w:cs="Times New Roman"/>
                <w:sz w:val="28"/>
                <w:szCs w:val="28"/>
              </w:rPr>
              <w:t>, тыс. кВтч</w:t>
            </w:r>
          </w:p>
        </w:tc>
        <w:tc>
          <w:tcPr>
            <w:tcW w:w="2136" w:type="dxa"/>
            <w:vAlign w:val="center"/>
          </w:tcPr>
          <w:p w:rsidR="005B3539" w:rsidRPr="009445D5" w:rsidRDefault="009445D5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D5">
              <w:rPr>
                <w:rFonts w:ascii="Times New Roman" w:hAnsi="Times New Roman" w:cs="Times New Roman"/>
                <w:sz w:val="28"/>
                <w:szCs w:val="28"/>
              </w:rPr>
              <w:t>12195</w:t>
            </w:r>
          </w:p>
        </w:tc>
        <w:tc>
          <w:tcPr>
            <w:tcW w:w="2136" w:type="dxa"/>
            <w:vAlign w:val="center"/>
          </w:tcPr>
          <w:p w:rsidR="005B3539" w:rsidRPr="00F614E4" w:rsidRDefault="00870FB1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D5">
              <w:rPr>
                <w:rFonts w:ascii="Times New Roman" w:hAnsi="Times New Roman" w:cs="Times New Roman"/>
                <w:sz w:val="28"/>
                <w:szCs w:val="28"/>
              </w:rPr>
              <w:t>12195</w:t>
            </w:r>
          </w:p>
        </w:tc>
        <w:tc>
          <w:tcPr>
            <w:tcW w:w="2137" w:type="dxa"/>
            <w:vAlign w:val="center"/>
          </w:tcPr>
          <w:p w:rsidR="005B3539" w:rsidRPr="00F614E4" w:rsidRDefault="00870FB1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E4">
              <w:rPr>
                <w:rFonts w:ascii="Times New Roman" w:hAnsi="Times New Roman" w:cs="Times New Roman"/>
                <w:sz w:val="28"/>
                <w:szCs w:val="28"/>
              </w:rPr>
              <w:t>12101</w:t>
            </w:r>
          </w:p>
        </w:tc>
        <w:tc>
          <w:tcPr>
            <w:tcW w:w="2137" w:type="dxa"/>
            <w:vAlign w:val="center"/>
          </w:tcPr>
          <w:p w:rsidR="005B3539" w:rsidRPr="00F614E4" w:rsidRDefault="00870FB1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4E4">
              <w:rPr>
                <w:rFonts w:ascii="Times New Roman" w:hAnsi="Times New Roman" w:cs="Times New Roman"/>
                <w:sz w:val="28"/>
                <w:szCs w:val="28"/>
              </w:rPr>
              <w:t>12026</w:t>
            </w:r>
          </w:p>
        </w:tc>
      </w:tr>
      <w:tr w:rsidR="001C1AAB" w:rsidTr="00F614E4">
        <w:tc>
          <w:tcPr>
            <w:tcW w:w="2136" w:type="dxa"/>
          </w:tcPr>
          <w:p w:rsidR="001C1AAB" w:rsidRPr="003057A7" w:rsidRDefault="001C1AAB" w:rsidP="00DA3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 электроэнергии на хоз.нужды</w:t>
            </w:r>
            <w:r w:rsidR="00CD27AF">
              <w:rPr>
                <w:rFonts w:ascii="Times New Roman" w:hAnsi="Times New Roman" w:cs="Times New Roman"/>
                <w:sz w:val="28"/>
                <w:szCs w:val="28"/>
              </w:rPr>
              <w:t xml:space="preserve"> тыс. кВтч</w:t>
            </w:r>
          </w:p>
        </w:tc>
        <w:tc>
          <w:tcPr>
            <w:tcW w:w="2136" w:type="dxa"/>
            <w:vAlign w:val="center"/>
          </w:tcPr>
          <w:p w:rsidR="001C1AAB" w:rsidRPr="009445D5" w:rsidRDefault="00CD27AF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136" w:type="dxa"/>
            <w:vAlign w:val="center"/>
          </w:tcPr>
          <w:p w:rsidR="001C1AAB" w:rsidRPr="009445D5" w:rsidRDefault="00CD27AF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137" w:type="dxa"/>
            <w:vAlign w:val="center"/>
          </w:tcPr>
          <w:p w:rsidR="001C1AAB" w:rsidRPr="00F614E4" w:rsidRDefault="00CD27AF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137" w:type="dxa"/>
            <w:vAlign w:val="center"/>
          </w:tcPr>
          <w:p w:rsidR="001C1AAB" w:rsidRPr="00F614E4" w:rsidRDefault="00CD27AF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1C1AAB" w:rsidTr="00F614E4">
        <w:tc>
          <w:tcPr>
            <w:tcW w:w="2136" w:type="dxa"/>
          </w:tcPr>
          <w:p w:rsidR="001C1AAB" w:rsidRDefault="001C1AAB" w:rsidP="00DA3D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 ГСМ</w:t>
            </w:r>
            <w:r w:rsidR="00CD27AF">
              <w:rPr>
                <w:rFonts w:ascii="Times New Roman" w:hAnsi="Times New Roman" w:cs="Times New Roman"/>
                <w:sz w:val="28"/>
                <w:szCs w:val="28"/>
              </w:rPr>
              <w:t xml:space="preserve"> т у.т.</w:t>
            </w:r>
          </w:p>
        </w:tc>
        <w:tc>
          <w:tcPr>
            <w:tcW w:w="2136" w:type="dxa"/>
            <w:vAlign w:val="center"/>
          </w:tcPr>
          <w:p w:rsidR="001C1AAB" w:rsidRPr="009445D5" w:rsidRDefault="00CD27AF" w:rsidP="009445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2136" w:type="dxa"/>
            <w:vAlign w:val="center"/>
          </w:tcPr>
          <w:p w:rsidR="001C1AAB" w:rsidRPr="009445D5" w:rsidRDefault="00CD27AF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2137" w:type="dxa"/>
            <w:vAlign w:val="center"/>
          </w:tcPr>
          <w:p w:rsidR="001C1AAB" w:rsidRPr="00F614E4" w:rsidRDefault="00CD27AF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2137" w:type="dxa"/>
            <w:vAlign w:val="center"/>
          </w:tcPr>
          <w:p w:rsidR="001C1AAB" w:rsidRPr="00F614E4" w:rsidRDefault="00CD27AF" w:rsidP="00F61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</w:tbl>
    <w:p w:rsidR="007E4098" w:rsidRPr="00DA3DA1" w:rsidRDefault="007E4098" w:rsidP="00DA3DA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098" w:rsidRPr="00CD27AF" w:rsidRDefault="00CD27AF" w:rsidP="00CD2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3057A7" w:rsidRPr="00CD27AF">
        <w:rPr>
          <w:rFonts w:ascii="Times New Roman" w:hAnsi="Times New Roman" w:cs="Times New Roman"/>
          <w:b/>
          <w:sz w:val="28"/>
          <w:szCs w:val="28"/>
        </w:rPr>
        <w:t>10</w:t>
      </w:r>
      <w:r w:rsidR="00831D61" w:rsidRPr="00CD27AF">
        <w:rPr>
          <w:rFonts w:ascii="Times New Roman" w:hAnsi="Times New Roman" w:cs="Times New Roman"/>
          <w:b/>
          <w:sz w:val="28"/>
          <w:szCs w:val="28"/>
        </w:rPr>
        <w:t>.</w:t>
      </w:r>
      <w:r w:rsidR="007E4098" w:rsidRPr="00CD27AF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  <w:r w:rsidR="00774786" w:rsidRPr="00CD27A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A0AB0" w:rsidRDefault="007E4098" w:rsidP="0070666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программа реализуется путем назначения приказами по предприятию</w:t>
      </w:r>
      <w:r w:rsidR="008A0AB0">
        <w:rPr>
          <w:rFonts w:ascii="Times New Roman" w:hAnsi="Times New Roman" w:cs="Times New Roman"/>
        </w:rPr>
        <w:t xml:space="preserve">: </w:t>
      </w:r>
    </w:p>
    <w:p w:rsidR="008A0AB0" w:rsidRDefault="008A0AB0" w:rsidP="0070666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руководителя реализации программы;</w:t>
      </w:r>
    </w:p>
    <w:p w:rsidR="008A0AB0" w:rsidRDefault="008A0AB0" w:rsidP="0070666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комиссии по сбережению энергоресурсов;</w:t>
      </w:r>
    </w:p>
    <w:p w:rsidR="00DD2743" w:rsidRPr="007E4098" w:rsidRDefault="008A0AB0" w:rsidP="0070666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E4098">
        <w:rPr>
          <w:rFonts w:ascii="Times New Roman" w:hAnsi="Times New Roman" w:cs="Times New Roman"/>
        </w:rPr>
        <w:t xml:space="preserve"> ответственных лиц за реализацию </w:t>
      </w:r>
      <w:r>
        <w:rPr>
          <w:rFonts w:ascii="Times New Roman" w:hAnsi="Times New Roman" w:cs="Times New Roman"/>
        </w:rPr>
        <w:t xml:space="preserve">и финансирование </w:t>
      </w:r>
      <w:r w:rsidR="007E4098">
        <w:rPr>
          <w:rFonts w:ascii="Times New Roman" w:hAnsi="Times New Roman" w:cs="Times New Roman"/>
        </w:rPr>
        <w:t xml:space="preserve">каждого мероприятия. При этом, ответственные лица ежеквартально отчитываются </w:t>
      </w:r>
      <w:r>
        <w:rPr>
          <w:rFonts w:ascii="Times New Roman" w:hAnsi="Times New Roman" w:cs="Times New Roman"/>
        </w:rPr>
        <w:t xml:space="preserve">комиссии и </w:t>
      </w:r>
      <w:r w:rsidR="007E4098">
        <w:rPr>
          <w:rFonts w:ascii="Times New Roman" w:hAnsi="Times New Roman" w:cs="Times New Roman"/>
        </w:rPr>
        <w:t xml:space="preserve">руководству о ходе внедрения мероприятий, а руководство в случае необходимости, принимает дополнительные меры для безусловного исполнения сроков внедрения мероприятий. </w:t>
      </w:r>
      <w:r w:rsidR="007E4098" w:rsidRPr="007E4098">
        <w:rPr>
          <w:rFonts w:ascii="Times New Roman" w:hAnsi="Times New Roman" w:cs="Times New Roman"/>
        </w:rPr>
        <w:t xml:space="preserve"> </w:t>
      </w:r>
      <w:r w:rsidR="00DD2743" w:rsidRPr="007E4098">
        <w:rPr>
          <w:rFonts w:ascii="Times New Roman" w:hAnsi="Times New Roman" w:cs="Times New Roman"/>
        </w:rPr>
        <w:t xml:space="preserve"> </w:t>
      </w:r>
    </w:p>
    <w:p w:rsidR="00764764" w:rsidRPr="00774786" w:rsidRDefault="003057A7" w:rsidP="00706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A0AB0" w:rsidRPr="00774786">
        <w:rPr>
          <w:rFonts w:ascii="Times New Roman" w:hAnsi="Times New Roman" w:cs="Times New Roman"/>
          <w:b/>
          <w:sz w:val="28"/>
          <w:szCs w:val="28"/>
        </w:rPr>
        <w:t>.   Заключение.</w:t>
      </w:r>
    </w:p>
    <w:p w:rsidR="001A6122" w:rsidRDefault="00764764" w:rsidP="00774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настоящей программы позволяет значительно снизить потребление </w:t>
      </w:r>
      <w:r w:rsidR="00297AB6">
        <w:rPr>
          <w:rFonts w:ascii="Times New Roman" w:hAnsi="Times New Roman" w:cs="Times New Roman"/>
        </w:rPr>
        <w:t>энергоресурсов на хозяйственные нужды предприятия, а также получить экономию ГСМ. Однако, учитывая , что основные потери энергоресурсов обусловлены потерями электроэнергии при ее передаче по распределительным сетям, необходимо в соответствии с результатами энергетического обследования продолжить работу по внедрению высокоэффективного оборудования. Следует отметить, что</w:t>
      </w:r>
      <w:r w:rsidR="007B0D16">
        <w:rPr>
          <w:rFonts w:ascii="Times New Roman" w:hAnsi="Times New Roman" w:cs="Times New Roman"/>
        </w:rPr>
        <w:t xml:space="preserve"> при этом потребуются значительные финансовые средства, которые не могут быть покрыты собственными средствами предприятия.</w:t>
      </w:r>
      <w:r w:rsidR="00297AB6">
        <w:rPr>
          <w:rFonts w:ascii="Times New Roman" w:hAnsi="Times New Roman" w:cs="Times New Roman"/>
        </w:rPr>
        <w:t xml:space="preserve"> </w:t>
      </w:r>
    </w:p>
    <w:p w:rsidR="00073C0A" w:rsidRDefault="00073C0A" w:rsidP="00774786">
      <w:pPr>
        <w:rPr>
          <w:rFonts w:ascii="Times New Roman" w:hAnsi="Times New Roman" w:cs="Times New Roman"/>
        </w:rPr>
      </w:pPr>
    </w:p>
    <w:p w:rsidR="00073C0A" w:rsidRDefault="00073C0A" w:rsidP="00774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инженер ООО «Энергошаля»____________________________ В.Н.Судиловский.</w:t>
      </w:r>
    </w:p>
    <w:p w:rsidR="00073C0A" w:rsidRDefault="00073C0A" w:rsidP="00774786">
      <w:pPr>
        <w:rPr>
          <w:rFonts w:ascii="Times New Roman" w:hAnsi="Times New Roman" w:cs="Times New Roman"/>
        </w:rPr>
      </w:pPr>
    </w:p>
    <w:p w:rsidR="00073C0A" w:rsidRDefault="00073C0A" w:rsidP="00774786">
      <w:pPr>
        <w:rPr>
          <w:rFonts w:ascii="Times New Roman" w:hAnsi="Times New Roman" w:cs="Times New Roman"/>
        </w:rPr>
      </w:pPr>
    </w:p>
    <w:p w:rsidR="00073C0A" w:rsidRDefault="00073C0A" w:rsidP="00774786">
      <w:pPr>
        <w:rPr>
          <w:rFonts w:ascii="Times New Roman" w:hAnsi="Times New Roman" w:cs="Times New Roman"/>
        </w:rPr>
      </w:pPr>
    </w:p>
    <w:p w:rsidR="00FF5182" w:rsidRDefault="00FF5182" w:rsidP="00774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p w:rsidR="00073C0A" w:rsidRDefault="00FF5182" w:rsidP="00774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073C0A">
        <w:rPr>
          <w:rFonts w:ascii="Times New Roman" w:hAnsi="Times New Roman" w:cs="Times New Roman"/>
        </w:rPr>
        <w:t>Прило</w:t>
      </w:r>
      <w:r w:rsidR="00C60FFF">
        <w:rPr>
          <w:rFonts w:ascii="Times New Roman" w:hAnsi="Times New Roman" w:cs="Times New Roman"/>
        </w:rPr>
        <w:t>жение 1.</w:t>
      </w:r>
    </w:p>
    <w:p w:rsidR="00F56103" w:rsidRDefault="00F56103" w:rsidP="00774786">
      <w:pPr>
        <w:rPr>
          <w:rFonts w:ascii="Times New Roman" w:hAnsi="Times New Roman" w:cs="Times New Roman"/>
        </w:rPr>
      </w:pPr>
    </w:p>
    <w:p w:rsidR="00C60FFF" w:rsidRDefault="00C60FFF" w:rsidP="00C60FF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Снижение потерь электроэнергии в распределительных сетях </w:t>
      </w:r>
      <w:r w:rsidR="00F56103">
        <w:rPr>
          <w:rFonts w:ascii="Times New Roman" w:hAnsi="Times New Roman" w:cs="Times New Roman"/>
          <w:b/>
          <w:sz w:val="36"/>
          <w:szCs w:val="36"/>
        </w:rPr>
        <w:t>в результате внедрения высокоэффективного энергооборудования.</w:t>
      </w:r>
    </w:p>
    <w:p w:rsidR="00F56103" w:rsidRDefault="00F56103" w:rsidP="00C60FF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6103" w:rsidRPr="00395369" w:rsidRDefault="00F56103" w:rsidP="00C60FF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0FFF" w:rsidRPr="00395369" w:rsidRDefault="00C60FFF" w:rsidP="00C60FFF">
      <w:pPr>
        <w:pStyle w:val="a5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5369">
        <w:rPr>
          <w:rFonts w:ascii="Times New Roman" w:hAnsi="Times New Roman" w:cs="Times New Roman"/>
          <w:b/>
          <w:i/>
          <w:sz w:val="24"/>
          <w:szCs w:val="24"/>
        </w:rPr>
        <w:t>Причины низкой энергетической эффективности существующих сетей.</w:t>
      </w:r>
    </w:p>
    <w:p w:rsidR="00C60FFF" w:rsidRPr="00395369" w:rsidRDefault="00C60FFF" w:rsidP="00C60FFF">
      <w:pPr>
        <w:pStyle w:val="a5"/>
        <w:rPr>
          <w:rFonts w:ascii="Times New Roman" w:hAnsi="Times New Roman" w:cs="Times New Roman"/>
        </w:rPr>
      </w:pPr>
      <w:r w:rsidRPr="00395369">
        <w:rPr>
          <w:rFonts w:ascii="Times New Roman" w:hAnsi="Times New Roman" w:cs="Times New Roman"/>
          <w:sz w:val="24"/>
          <w:szCs w:val="24"/>
        </w:rPr>
        <w:t xml:space="preserve"> Причинами низкой энергетической эффективности существующих сетей являются:</w:t>
      </w:r>
    </w:p>
    <w:p w:rsidR="00C60FFF" w:rsidRDefault="00C60FFF" w:rsidP="00C60FFF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Большой износ оборудования. У многих  энергоузлов износ составляет 100%;</w:t>
      </w:r>
    </w:p>
    <w:p w:rsidR="00C60FFF" w:rsidRDefault="00C60FFF" w:rsidP="00C60FFF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Возрастающие нагрузки потребителей. При этом распределительные сети работают с превышением допустимых нагрузок, что в</w:t>
      </w:r>
      <w:r>
        <w:rPr>
          <w:rFonts w:ascii="Times New Roman" w:hAnsi="Times New Roman" w:cs="Times New Roman"/>
          <w:sz w:val="24"/>
          <w:szCs w:val="24"/>
        </w:rPr>
        <w:t xml:space="preserve">едет к росту технических потерь, </w:t>
      </w:r>
      <w:r w:rsidRPr="00395369">
        <w:rPr>
          <w:rFonts w:ascii="Times New Roman" w:hAnsi="Times New Roman" w:cs="Times New Roman"/>
          <w:sz w:val="24"/>
          <w:szCs w:val="24"/>
        </w:rPr>
        <w:t>авариям и отказам и, как следствие, увеличению затрат на обслуживание сетей и недоотпуску электроэнергии потребителям.</w:t>
      </w:r>
    </w:p>
    <w:p w:rsidR="00C60FFF" w:rsidRPr="00395369" w:rsidRDefault="00C60FFF" w:rsidP="00C60FFF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Несоответствие конструкции распределительных сетей требуемым нормам. Это вызвано тем, что обслуживаемые  ООО «Энергошаля» распределительные сети ранее находились в разных ведомствах, их развитию не уделялось должного внимания, при вводе новых мощностей зачастую не проводилось проектирование реконструкции и строительства сетей. В результате в настоящий момент распределительные сети 0,4кВ имеют очень значительную протяженность, их пропускная способность ниже требуемой.</w:t>
      </w:r>
    </w:p>
    <w:p w:rsidR="00C60FFF" w:rsidRPr="00395369" w:rsidRDefault="00F56103" w:rsidP="00C60FFF">
      <w:pPr>
        <w:pStyle w:val="a5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цели внедрения высокоэффективного энергооборудования.</w:t>
      </w:r>
      <w:r w:rsidR="00C60FFF" w:rsidRPr="003953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60FFF" w:rsidRDefault="00C60FFF" w:rsidP="00C60FFF">
      <w:pPr>
        <w:pStyle w:val="a5"/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</w:rPr>
        <w:t xml:space="preserve">      </w:t>
      </w:r>
      <w:r w:rsidRPr="00395369">
        <w:rPr>
          <w:rFonts w:ascii="Times New Roman" w:hAnsi="Times New Roman" w:cs="Times New Roman"/>
          <w:sz w:val="24"/>
          <w:szCs w:val="24"/>
        </w:rPr>
        <w:t xml:space="preserve">Основными целями </w:t>
      </w:r>
      <w:r w:rsidR="00F56103" w:rsidRPr="00F56103">
        <w:rPr>
          <w:rFonts w:ascii="Times New Roman" w:hAnsi="Times New Roman" w:cs="Times New Roman"/>
          <w:sz w:val="24"/>
          <w:szCs w:val="24"/>
        </w:rPr>
        <w:t>внедрения высокоэффективного энергооборудования</w:t>
      </w:r>
      <w:r w:rsidR="00F56103" w:rsidRPr="003953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5369">
        <w:rPr>
          <w:rFonts w:ascii="Times New Roman" w:hAnsi="Times New Roman" w:cs="Times New Roman"/>
          <w:sz w:val="24"/>
          <w:szCs w:val="24"/>
        </w:rPr>
        <w:t>с точки зрения энергосбережения и повышения энергетической эффективности являются:</w:t>
      </w:r>
    </w:p>
    <w:p w:rsidR="00C60FFF" w:rsidRDefault="00C60FFF" w:rsidP="00C60FFF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Исключение объемов недоотпуска электрической энергии потребителям, вследствие аварий и отказов оборудования, обусловленных его стопроцентным износом;</w:t>
      </w:r>
    </w:p>
    <w:p w:rsidR="00C60FFF" w:rsidRDefault="00C60FFF" w:rsidP="00C60FFF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Исключение затрат на восстановление оборудования после отказов и аварий, вызванных работой распределительных сетей с превышением допустимых нагрузок, а также исключение объемов недопоставки электрической энергии потр</w:t>
      </w:r>
      <w:r>
        <w:rPr>
          <w:rFonts w:ascii="Times New Roman" w:hAnsi="Times New Roman" w:cs="Times New Roman"/>
          <w:sz w:val="24"/>
          <w:szCs w:val="24"/>
        </w:rPr>
        <w:t>ебителям вследствие этих причин</w:t>
      </w:r>
      <w:r w:rsidRPr="00395369">
        <w:rPr>
          <w:rFonts w:ascii="Times New Roman" w:hAnsi="Times New Roman" w:cs="Times New Roman"/>
          <w:sz w:val="24"/>
          <w:szCs w:val="24"/>
        </w:rPr>
        <w:t>;</w:t>
      </w:r>
    </w:p>
    <w:p w:rsidR="00C60FFF" w:rsidRDefault="00C60FFF" w:rsidP="00C60FFF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Исключение затрат на восстановление оборудования после отказов и аварий, обусловленных его стопроцентным износом;</w:t>
      </w:r>
    </w:p>
    <w:p w:rsidR="00C60FFF" w:rsidRDefault="00C60FFF" w:rsidP="00C60FFF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Снижение технических потерь в распределительных сетях.</w:t>
      </w:r>
    </w:p>
    <w:p w:rsidR="00F56103" w:rsidRPr="00395369" w:rsidRDefault="00F56103" w:rsidP="00C60FFF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</w:p>
    <w:p w:rsidR="00F56103" w:rsidRPr="00F56103" w:rsidRDefault="00C60FFF" w:rsidP="00F56103">
      <w:pPr>
        <w:pStyle w:val="a5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F56103">
        <w:rPr>
          <w:rFonts w:ascii="Times New Roman" w:hAnsi="Times New Roman" w:cs="Times New Roman"/>
          <w:b/>
          <w:i/>
          <w:sz w:val="24"/>
          <w:szCs w:val="24"/>
        </w:rPr>
        <w:t xml:space="preserve">Основные задачи </w:t>
      </w:r>
    </w:p>
    <w:p w:rsidR="00C60FFF" w:rsidRPr="00F56103" w:rsidRDefault="00C60FFF" w:rsidP="00C60FFF">
      <w:pPr>
        <w:pStyle w:val="a5"/>
        <w:numPr>
          <w:ilvl w:val="0"/>
          <w:numId w:val="26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103">
        <w:rPr>
          <w:rFonts w:ascii="Times New Roman" w:hAnsi="Times New Roman" w:cs="Times New Roman"/>
          <w:i/>
          <w:sz w:val="24"/>
          <w:szCs w:val="24"/>
        </w:rPr>
        <w:t>Для достижения поставленных целей необходимо решить следующие задачи:</w:t>
      </w:r>
    </w:p>
    <w:p w:rsidR="00C60FFF" w:rsidRDefault="00C60FFF" w:rsidP="00C60FFF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>Заменить морально устаревшее оборудование со стопроцентным износом на новое, имеющее повышенную надежность.</w:t>
      </w:r>
    </w:p>
    <w:p w:rsidR="00C60FFF" w:rsidRDefault="00C60FFF" w:rsidP="00C60FFF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04890">
        <w:rPr>
          <w:rFonts w:ascii="Times New Roman" w:hAnsi="Times New Roman" w:cs="Times New Roman"/>
          <w:sz w:val="24"/>
          <w:szCs w:val="24"/>
        </w:rPr>
        <w:t>Реконструировать энергоузлы, работающие с превышением нагрузок, путем их замены на более мощные, а также ввести в строй дополнительные мощности.</w:t>
      </w:r>
    </w:p>
    <w:p w:rsidR="00C60FFF" w:rsidRDefault="00C60FFF" w:rsidP="00C60FFF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04890">
        <w:rPr>
          <w:rFonts w:ascii="Times New Roman" w:hAnsi="Times New Roman" w:cs="Times New Roman"/>
          <w:sz w:val="24"/>
          <w:szCs w:val="24"/>
        </w:rPr>
        <w:t>Заменить оборудование , имеющее большие технические потери, в том числе вследствие полного износа, на новое, современное.</w:t>
      </w:r>
    </w:p>
    <w:p w:rsidR="00C60FFF" w:rsidRDefault="00C60FFF" w:rsidP="00C60FFF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04890">
        <w:rPr>
          <w:rFonts w:ascii="Times New Roman" w:hAnsi="Times New Roman" w:cs="Times New Roman"/>
          <w:sz w:val="24"/>
          <w:szCs w:val="24"/>
        </w:rPr>
        <w:t>Перевести  ЛЭП  0,4 кВ, имеющие большую протяженность на более высокое напряжение (6-10 кВ) путем строительства новых  ТП и  ВЛ 6-10 кВ, снизив тем самым потери в сетях  0,4 кВ.</w:t>
      </w:r>
    </w:p>
    <w:p w:rsidR="00F56103" w:rsidRPr="00104890" w:rsidRDefault="00F56103" w:rsidP="00C60FFF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</w:p>
    <w:p w:rsidR="00C60FFF" w:rsidRPr="00104890" w:rsidRDefault="00C60FFF" w:rsidP="00C60FFF">
      <w:pPr>
        <w:pStyle w:val="a5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04890">
        <w:rPr>
          <w:rFonts w:ascii="Times New Roman" w:hAnsi="Times New Roman" w:cs="Times New Roman"/>
          <w:b/>
          <w:i/>
          <w:sz w:val="24"/>
          <w:szCs w:val="24"/>
        </w:rPr>
        <w:t>Анализ энергоэффективности существующих сетей.</w:t>
      </w:r>
    </w:p>
    <w:p w:rsidR="00C60FFF" w:rsidRPr="00395369" w:rsidRDefault="00C60FFF" w:rsidP="00C60FFF">
      <w:pPr>
        <w:pStyle w:val="a5"/>
        <w:rPr>
          <w:rFonts w:ascii="Times New Roman" w:hAnsi="Times New Roman" w:cs="Times New Roman"/>
          <w:sz w:val="24"/>
          <w:szCs w:val="24"/>
        </w:rPr>
      </w:pPr>
      <w:r w:rsidRPr="00395369">
        <w:rPr>
          <w:rFonts w:ascii="Times New Roman" w:hAnsi="Times New Roman" w:cs="Times New Roman"/>
          <w:sz w:val="24"/>
          <w:szCs w:val="24"/>
        </w:rPr>
        <w:t xml:space="preserve">         Статистика отк</w:t>
      </w:r>
      <w:r>
        <w:rPr>
          <w:rFonts w:ascii="Times New Roman" w:hAnsi="Times New Roman" w:cs="Times New Roman"/>
          <w:sz w:val="24"/>
          <w:szCs w:val="24"/>
        </w:rPr>
        <w:t>азов и аварий электрооборудования</w:t>
      </w:r>
      <w:r w:rsidRPr="00395369">
        <w:rPr>
          <w:rFonts w:ascii="Times New Roman" w:hAnsi="Times New Roman" w:cs="Times New Roman"/>
          <w:sz w:val="24"/>
          <w:szCs w:val="24"/>
        </w:rPr>
        <w:t xml:space="preserve"> в 2008-2010 годах , обусловленных его стопроцентным износом, приведена в  Табл.1-3.</w:t>
      </w:r>
    </w:p>
    <w:tbl>
      <w:tblPr>
        <w:tblW w:w="9669" w:type="dxa"/>
        <w:tblInd w:w="410" w:type="dxa"/>
        <w:tblLayout w:type="fixed"/>
        <w:tblLook w:val="04A0"/>
      </w:tblPr>
      <w:tblGrid>
        <w:gridCol w:w="1825"/>
        <w:gridCol w:w="337"/>
        <w:gridCol w:w="513"/>
        <w:gridCol w:w="239"/>
        <w:gridCol w:w="612"/>
        <w:gridCol w:w="9"/>
        <w:gridCol w:w="558"/>
        <w:gridCol w:w="41"/>
        <w:gridCol w:w="526"/>
        <w:gridCol w:w="30"/>
        <w:gridCol w:w="685"/>
        <w:gridCol w:w="67"/>
        <w:gridCol w:w="210"/>
        <w:gridCol w:w="475"/>
        <w:gridCol w:w="599"/>
        <w:gridCol w:w="578"/>
        <w:gridCol w:w="752"/>
        <w:gridCol w:w="736"/>
        <w:gridCol w:w="877"/>
      </w:tblGrid>
      <w:tr w:rsidR="00C60FFF" w:rsidRPr="00395369" w:rsidTr="00C60FFF">
        <w:trPr>
          <w:trHeight w:val="300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831D6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Default="00C60FFF" w:rsidP="00831D6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0FFF" w:rsidRDefault="00C60FFF" w:rsidP="00831D6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0FFF" w:rsidRPr="00395369" w:rsidRDefault="00C60FFF" w:rsidP="00831D6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FFF" w:rsidRPr="00104890" w:rsidTr="00C60FFF">
        <w:trPr>
          <w:trHeight w:val="405"/>
        </w:trPr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4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  <w:p w:rsidR="00C60FFF" w:rsidRPr="00104890" w:rsidRDefault="00C60FFF" w:rsidP="00C60FF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FFF" w:rsidRPr="00395369" w:rsidTr="00C60FFF">
        <w:trPr>
          <w:trHeight w:val="390"/>
        </w:trPr>
        <w:tc>
          <w:tcPr>
            <w:tcW w:w="96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42033A" w:rsidRDefault="00C60FFF" w:rsidP="00C60FFF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20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аварий и отказов в 2007 году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78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104890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Шалинский участок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ТП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аварии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отказы</w:t>
            </w:r>
          </w:p>
        </w:tc>
        <w:tc>
          <w:tcPr>
            <w:tcW w:w="7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аварии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отказы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аварии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отказы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FFF" w:rsidRPr="00395369" w:rsidTr="00C60FFF">
        <w:trPr>
          <w:trHeight w:val="465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110-35 кВ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6-10 кВ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7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110-35 кВ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6-10 кВ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104890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всего за год по участку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C60FFF" w:rsidRPr="00395369" w:rsidTr="00C60FFF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FFF" w:rsidRPr="00104890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Верх-Нейвинский участок</w:t>
            </w:r>
          </w:p>
        </w:tc>
      </w:tr>
      <w:tr w:rsidR="00C60FFF" w:rsidRPr="00395369" w:rsidTr="00CC238C">
        <w:trPr>
          <w:trHeight w:val="30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60FFF" w:rsidRPr="00395369" w:rsidTr="00CC238C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0FFF" w:rsidRPr="00395369" w:rsidTr="00CC238C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60FFF" w:rsidRPr="00395369" w:rsidTr="00CC238C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0FFF" w:rsidRPr="00395369" w:rsidTr="00CC238C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0FFF" w:rsidRPr="00395369" w:rsidTr="00CC238C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60FFF" w:rsidRPr="00395369" w:rsidTr="00CC238C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60FFF" w:rsidRPr="00395369" w:rsidTr="00CC238C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60FFF" w:rsidRPr="00395369" w:rsidTr="00CC238C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60FFF" w:rsidRPr="00395369" w:rsidTr="00CC238C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60FFF" w:rsidRPr="00395369" w:rsidTr="00CC238C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60FFF" w:rsidRPr="00395369" w:rsidTr="00CC238C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60FFF" w:rsidRPr="00395369" w:rsidTr="00CC238C">
        <w:trPr>
          <w:trHeight w:val="285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104890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всего за год по участку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395369" w:rsidRDefault="00C60FFF" w:rsidP="00C60F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</w:tbl>
    <w:tbl>
      <w:tblPr>
        <w:tblpPr w:leftFromText="180" w:rightFromText="180" w:vertAnchor="text" w:horzAnchor="margin" w:tblpXSpec="center" w:tblpY="-10908"/>
        <w:tblW w:w="10965" w:type="dxa"/>
        <w:tblLayout w:type="fixed"/>
        <w:tblLook w:val="04A0"/>
      </w:tblPr>
      <w:tblGrid>
        <w:gridCol w:w="2009"/>
        <w:gridCol w:w="915"/>
        <w:gridCol w:w="652"/>
        <w:gridCol w:w="339"/>
        <w:gridCol w:w="218"/>
        <w:gridCol w:w="486"/>
        <w:gridCol w:w="32"/>
        <w:gridCol w:w="532"/>
        <w:gridCol w:w="383"/>
        <w:gridCol w:w="605"/>
        <w:gridCol w:w="47"/>
        <w:gridCol w:w="557"/>
        <w:gridCol w:w="383"/>
        <w:gridCol w:w="154"/>
        <w:gridCol w:w="551"/>
        <w:gridCol w:w="364"/>
        <w:gridCol w:w="200"/>
        <w:gridCol w:w="716"/>
        <w:gridCol w:w="271"/>
        <w:gridCol w:w="987"/>
        <w:gridCol w:w="564"/>
      </w:tblGrid>
      <w:tr w:rsidR="00C60FFF" w:rsidRPr="00275454" w:rsidTr="00CC238C">
        <w:trPr>
          <w:trHeight w:val="302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C238C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0FFF" w:rsidRPr="00275454" w:rsidTr="00CC238C">
        <w:trPr>
          <w:trHeight w:val="302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0FF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0FF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275454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104890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C60FFF" w:rsidRPr="00104890" w:rsidTr="00CC238C">
        <w:trPr>
          <w:trHeight w:val="589"/>
        </w:trPr>
        <w:tc>
          <w:tcPr>
            <w:tcW w:w="109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аварий и отказов в 2008 году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C80AD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Шалинский участок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РП, ТП</w:t>
            </w: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FFF" w:rsidRPr="00104890" w:rsidTr="00CC238C">
        <w:trPr>
          <w:trHeight w:val="453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110-35 кВ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 кВ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кВ</w:t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110-35 кВ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 кВ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кВ</w:t>
            </w: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C80AD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Верх-Нейвинский участок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2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РП, ТП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FFF" w:rsidRPr="00104890" w:rsidTr="00CC238C">
        <w:trPr>
          <w:trHeight w:val="408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</w:tr>
      <w:tr w:rsidR="00C60FFF" w:rsidRPr="00104890" w:rsidTr="00CC238C">
        <w:trPr>
          <w:trHeight w:val="333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C80AD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10489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60FFF" w:rsidRPr="00104890" w:rsidTr="00CC238C">
        <w:trPr>
          <w:trHeight w:val="30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C80AD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C80AD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C80AD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C80AD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C80AD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C80AD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C80AD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C80AD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C80AD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C80AD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C80AD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C80AD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C60FFF" w:rsidRPr="00104890" w:rsidRDefault="00C60FFF" w:rsidP="00C60FF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0FFF" w:rsidRPr="00104890" w:rsidRDefault="00C60FFF" w:rsidP="00C60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FFF" w:rsidRPr="00104890" w:rsidRDefault="00C60FFF" w:rsidP="00C60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FFF" w:rsidRPr="00104890" w:rsidRDefault="00C60FFF" w:rsidP="00CC23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14670"/>
        <w:tblW w:w="10580" w:type="dxa"/>
        <w:tblLook w:val="04A0"/>
      </w:tblPr>
      <w:tblGrid>
        <w:gridCol w:w="2020"/>
        <w:gridCol w:w="920"/>
        <w:gridCol w:w="656"/>
        <w:gridCol w:w="198"/>
        <w:gridCol w:w="362"/>
        <w:gridCol w:w="347"/>
        <w:gridCol w:w="210"/>
        <w:gridCol w:w="498"/>
        <w:gridCol w:w="920"/>
        <w:gridCol w:w="688"/>
        <w:gridCol w:w="560"/>
        <w:gridCol w:w="540"/>
        <w:gridCol w:w="920"/>
        <w:gridCol w:w="921"/>
        <w:gridCol w:w="820"/>
      </w:tblGrid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A30CA1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A30CA1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A30CA1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A30CA1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A30CA1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A30CA1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A30CA1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A30CA1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A30CA1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A30CA1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A30CA1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A30CA1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52DB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52DB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52DB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52DB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52DB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52DB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52DB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52DB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52DB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   </w:t>
            </w:r>
            <w:r w:rsidRPr="00D52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3</w:t>
            </w:r>
          </w:p>
        </w:tc>
      </w:tr>
      <w:tr w:rsidR="00C60FFF" w:rsidRPr="00A30CA1" w:rsidTr="00C60FFF">
        <w:trPr>
          <w:trHeight w:val="600"/>
        </w:trPr>
        <w:tc>
          <w:tcPr>
            <w:tcW w:w="105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аварий и отказов в 2009 году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7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Шалинский участок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60FFF" w:rsidRPr="00A30CA1" w:rsidTr="00C60FFF">
        <w:trPr>
          <w:trHeight w:val="280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РП, ТП</w:t>
            </w: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31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36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110-35 кВ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 кВ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кВ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110-35 кВ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 кВ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кВ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0FFF" w:rsidRPr="00A30CA1" w:rsidTr="00C60FF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Верх-Нейвинский участок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РП, ТП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FFF" w:rsidRPr="00A30CA1" w:rsidTr="00C60FFF">
        <w:trPr>
          <w:trHeight w:val="58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110-35 кВ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 кВ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кВ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110-35 кВ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 кВ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кВ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0FFF" w:rsidRPr="00A30CA1" w:rsidTr="00C60FFF">
        <w:trPr>
          <w:trHeight w:val="5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60FFF" w:rsidRPr="00A30CA1" w:rsidTr="00C60FF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52DB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CC238C" w:rsidRPr="00CC238C" w:rsidRDefault="00C60FFF" w:rsidP="00C60FFF">
      <w:pPr>
        <w:tabs>
          <w:tab w:val="left" w:pos="1005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5D3D09">
        <w:rPr>
          <w:rFonts w:ascii="Times New Roman" w:hAnsi="Times New Roman" w:cs="Times New Roman"/>
          <w:sz w:val="24"/>
          <w:szCs w:val="24"/>
        </w:rPr>
        <w:t>Затраты на восстановление оборудования и объемы недоотпуска электроэнергии потребите</w:t>
      </w:r>
      <w:r>
        <w:rPr>
          <w:rFonts w:ascii="Times New Roman" w:hAnsi="Times New Roman" w:cs="Times New Roman"/>
          <w:sz w:val="24"/>
          <w:szCs w:val="24"/>
        </w:rPr>
        <w:t>лям в 2010 году приведены в Таб</w:t>
      </w:r>
      <w:r w:rsidRPr="005D3D09">
        <w:rPr>
          <w:rFonts w:ascii="Times New Roman" w:hAnsi="Times New Roman" w:cs="Times New Roman"/>
          <w:sz w:val="24"/>
          <w:szCs w:val="24"/>
        </w:rPr>
        <w:t xml:space="preserve">. 4 </w:t>
      </w:r>
    </w:p>
    <w:p w:rsidR="00C60FFF" w:rsidRPr="005D3D09" w:rsidRDefault="00CC238C" w:rsidP="00CC238C">
      <w:pPr>
        <w:tabs>
          <w:tab w:val="left" w:pos="1005"/>
        </w:tabs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tbl>
      <w:tblPr>
        <w:tblW w:w="10574" w:type="dxa"/>
        <w:tblInd w:w="108" w:type="dxa"/>
        <w:tblLayout w:type="fixed"/>
        <w:tblLook w:val="04A0"/>
      </w:tblPr>
      <w:tblGrid>
        <w:gridCol w:w="523"/>
        <w:gridCol w:w="934"/>
        <w:gridCol w:w="934"/>
        <w:gridCol w:w="934"/>
        <w:gridCol w:w="760"/>
        <w:gridCol w:w="671"/>
        <w:gridCol w:w="671"/>
        <w:gridCol w:w="102"/>
        <w:gridCol w:w="141"/>
        <w:gridCol w:w="1073"/>
        <w:gridCol w:w="390"/>
        <w:gridCol w:w="380"/>
        <w:gridCol w:w="258"/>
        <w:gridCol w:w="632"/>
        <w:gridCol w:w="102"/>
        <w:gridCol w:w="1029"/>
        <w:gridCol w:w="1040"/>
      </w:tblGrid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Таблица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60FFF" w:rsidRPr="00DF10EF" w:rsidTr="00C60FFF">
        <w:trPr>
          <w:trHeight w:val="630"/>
        </w:trPr>
        <w:tc>
          <w:tcPr>
            <w:tcW w:w="105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Затраты на восстановление оборудования и объемы недоотпуска электроэнергии потребителям в 2010 году </w:t>
            </w:r>
          </w:p>
        </w:tc>
      </w:tr>
      <w:tr w:rsidR="00C60FFF" w:rsidRPr="00DF10EF" w:rsidTr="00C60FFF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отказа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отказа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затра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ченное на восстановление чел/</w:t>
            </w: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затраты, руб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недоотпуск электрической энергии вызванный отказом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60FFF" w:rsidRPr="00DF10EF" w:rsidTr="00C60FFF">
        <w:trPr>
          <w:trHeight w:val="645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60FFF" w:rsidRPr="00DF10EF" w:rsidTr="00C60FFF">
        <w:trPr>
          <w:trHeight w:val="315"/>
        </w:trPr>
        <w:tc>
          <w:tcPr>
            <w:tcW w:w="1057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р.п.Шаля</w:t>
            </w:r>
          </w:p>
        </w:tc>
      </w:tr>
      <w:tr w:rsidR="00C60FFF" w:rsidRPr="00DF10EF" w:rsidTr="00C60FFF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от ТП №10 "Налоговая" до котельной ( замена 5м.)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21.08.2010г.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345296,76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1810,01</w:t>
            </w:r>
          </w:p>
        </w:tc>
      </w:tr>
      <w:tr w:rsidR="00C60FFF" w:rsidRPr="00DF10EF" w:rsidTr="00C60FFF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кабеля ЛЭП - 10 кВ п.Сарга переход через железнодорожные пути (50 м.)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426317,33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4605,2</w:t>
            </w:r>
          </w:p>
        </w:tc>
      </w:tr>
      <w:tr w:rsidR="00C60FFF" w:rsidRPr="00DF10EF" w:rsidTr="00C60FFF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 "Центр"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Колпаковка - выброс масла из ТМ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3681,61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1015,4</w:t>
            </w:r>
          </w:p>
        </w:tc>
      </w:tr>
      <w:tr w:rsidR="00C60FFF" w:rsidRPr="00DF10EF" w:rsidTr="00C60FFF">
        <w:trPr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 "Лесхоз"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Сабик - отказ блокировок привода рубильника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6695,71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</w:tr>
      <w:tr w:rsidR="00C60FFF" w:rsidRPr="00DF10EF" w:rsidTr="00C60FFF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 "Лесхоз"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Сабик - выход из строя отходящих кабелей (п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рекидок) 0.4 кВ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2143,93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807,5</w:t>
            </w:r>
          </w:p>
        </w:tc>
      </w:tr>
      <w:tr w:rsidR="00C60FFF" w:rsidRPr="00DF10EF" w:rsidTr="00C60FFF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 "Поселок" п.Сабик - обрушение фундамента ТП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8068,2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</w:t>
            </w:r>
          </w:p>
        </w:tc>
      </w:tr>
      <w:tr w:rsidR="00C60FFF" w:rsidRPr="00DF10EF" w:rsidTr="00C60FFF">
        <w:trPr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№3 "Фрунзе 2" п.Шаля - выход из строя рубильника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4121,24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395,05</w:t>
            </w:r>
          </w:p>
        </w:tc>
      </w:tr>
      <w:tr w:rsidR="00C60FFF" w:rsidRPr="00DF10EF" w:rsidTr="00C60FFF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№4 "Совхоз"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Сабик - выход из строя опорного изолятора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1755,89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135,46</w:t>
            </w:r>
          </w:p>
        </w:tc>
      </w:tr>
      <w:tr w:rsidR="00C60FFF" w:rsidRPr="00DF10EF" w:rsidTr="00C60FFF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№5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Колпаковка - выход из строя вентильного разрядника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4443,59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1149,12</w:t>
            </w:r>
          </w:p>
        </w:tc>
      </w:tr>
      <w:tr w:rsidR="00C60FFF" w:rsidRPr="00DF10EF" w:rsidTr="00C60FFF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№9 "Макурина" п.Шаля - выход их строя выключателя нагрузки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25720,2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117,41</w:t>
            </w:r>
          </w:p>
        </w:tc>
      </w:tr>
      <w:tr w:rsidR="00C60FFF" w:rsidRPr="00DF10EF" w:rsidTr="00C60FFF">
        <w:trPr>
          <w:trHeight w:val="5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№13 "Энгельса" п.Шаля - выход из строя выключателя нагрузки (ремонт)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10127,57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574,145</w:t>
            </w:r>
          </w:p>
        </w:tc>
      </w:tr>
      <w:tr w:rsidR="00C60FFF" w:rsidRPr="00DF10EF" w:rsidTr="00C60FFF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№13 "Энгельса" п.Шаля - выход из строя выключателя нагрузки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25720,2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2305,35</w:t>
            </w:r>
          </w:p>
        </w:tc>
      </w:tr>
      <w:tr w:rsidR="00C60FFF" w:rsidRPr="00DF10EF" w:rsidTr="00C60FFF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№23 "Ветстанция" п.Шаля - выход из строя выключателя нагрузки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25720,2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974,4</w:t>
            </w:r>
          </w:p>
        </w:tc>
      </w:tr>
      <w:tr w:rsidR="00C60FFF" w:rsidRPr="00DF10EF" w:rsidTr="00C60FFF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№25 "Маслозавод" п.Шаля - обрушение фундамента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8068,2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992,5</w:t>
            </w:r>
          </w:p>
        </w:tc>
      </w:tr>
      <w:tr w:rsidR="00C60FFF" w:rsidRPr="00DF10EF" w:rsidTr="00C60FFF">
        <w:trPr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№28 "Пионерский поселок" п.Шаля - выброс масла, возгорание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2648,97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1591,9</w:t>
            </w:r>
          </w:p>
        </w:tc>
      </w:tr>
      <w:tr w:rsidR="00C60FFF" w:rsidRPr="00DF10EF" w:rsidTr="00C60FFF">
        <w:trPr>
          <w:trHeight w:val="8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№28 "Пионерский поселок" п.Шаля - выход из строя ТМ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25.10.2010г.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260211,5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2124,012</w:t>
            </w:r>
          </w:p>
        </w:tc>
      </w:tr>
      <w:tr w:rsidR="00C60FFF" w:rsidRPr="00DF10EF" w:rsidTr="00CC238C">
        <w:trPr>
          <w:trHeight w:val="1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D3D09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FFF" w:rsidRPr="00DF10EF" w:rsidTr="00CC238C">
        <w:trPr>
          <w:trHeight w:val="433"/>
        </w:trPr>
        <w:tc>
          <w:tcPr>
            <w:tcW w:w="10574" w:type="dxa"/>
            <w:gridSpan w:val="17"/>
            <w:shd w:val="clear" w:color="auto" w:fill="auto"/>
            <w:noWrap/>
            <w:vAlign w:val="center"/>
            <w:hideMark/>
          </w:tcPr>
          <w:p w:rsidR="00C60FF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60FFF" w:rsidRPr="00CC238C" w:rsidRDefault="00CC238C" w:rsidP="00CC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:rsidR="00C60FFF" w:rsidRPr="005D3D09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D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Продолжение Таблицы 4</w:t>
            </w:r>
          </w:p>
        </w:tc>
      </w:tr>
      <w:tr w:rsidR="00C60FFF" w:rsidRPr="00DF10EF" w:rsidTr="00CC238C">
        <w:trPr>
          <w:trHeight w:val="6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5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4347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№2 п. Колпаковка - выход из строя ТМ (ремонт с временной заменой)</w:t>
            </w:r>
          </w:p>
        </w:tc>
        <w:tc>
          <w:tcPr>
            <w:tcW w:w="158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27.07.2010г.</w:t>
            </w:r>
          </w:p>
        </w:tc>
        <w:tc>
          <w:tcPr>
            <w:tcW w:w="14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14,24</w:t>
            </w:r>
          </w:p>
        </w:tc>
        <w:tc>
          <w:tcPr>
            <w:tcW w:w="127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28599,71</w:t>
            </w:r>
          </w:p>
        </w:tc>
        <w:tc>
          <w:tcPr>
            <w:tcW w:w="217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1361,4</w:t>
            </w:r>
          </w:p>
        </w:tc>
      </w:tr>
      <w:tr w:rsidR="00C60FFF" w:rsidRPr="00DF10EF" w:rsidTr="00C60FFF">
        <w:trPr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4347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№5 п. Колпаковка - выход из строя ТМ (ремонт с временной заменой)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28599,71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1428,9</w:t>
            </w:r>
          </w:p>
        </w:tc>
      </w:tr>
      <w:tr w:rsidR="00C60FFF" w:rsidRPr="00DF10EF" w:rsidTr="00C60FFF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4347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№11 "Заводская" п.Шаля - выход из строя отходящего кабеля (перекидки) 0.4 кВ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2143,93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2760,62</w:t>
            </w:r>
          </w:p>
        </w:tc>
      </w:tr>
      <w:tr w:rsidR="00C60FFF" w:rsidRPr="00DF10EF" w:rsidTr="00C60FFF">
        <w:trPr>
          <w:trHeight w:val="43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4347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№11 "Заводская" п.Шаля - выдавило масло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6152,67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830,09</w:t>
            </w:r>
          </w:p>
        </w:tc>
      </w:tr>
      <w:tr w:rsidR="00C60FFF" w:rsidRPr="00DF10EF" w:rsidTr="00C60FFF">
        <w:trPr>
          <w:trHeight w:val="55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4347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№4 "Лермонтова" п.Шаля- выход из строя выключателя нагрузки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25720,2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1268,96</w:t>
            </w:r>
          </w:p>
        </w:tc>
      </w:tr>
      <w:tr w:rsidR="00C60FFF" w:rsidRPr="00DF10EF" w:rsidTr="00C60FFF">
        <w:trPr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4347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№5 "Нагорная" п.Сарга - выход из строя проходного изолятора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2257,01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214,85</w:t>
            </w:r>
          </w:p>
        </w:tc>
      </w:tr>
      <w:tr w:rsidR="00C60FFF" w:rsidRPr="00DF10EF" w:rsidTr="00C60FFF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4347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№1 п. Пастушный выход из строя ТМ (отгорели шпильки 0.4 кВ)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28599,71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4347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№17 "Сосновый бор" п.Шаля - выход из строя отходящего кабеля (перекидки) 0.4 кВ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3889,3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2137,12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4347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№14 "Столовая" п.Шаля -  выход из строя ТМ (перегруз.)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212647,55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4881,33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4347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 №14 "Столовая" п.Шаля - выход из строя выключателя нагрузки и ПН 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22433,22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2825,6</w:t>
            </w:r>
          </w:p>
        </w:tc>
      </w:tr>
      <w:tr w:rsidR="00C60FFF" w:rsidRPr="00DF10EF" w:rsidTr="00C60FFF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4347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ТП№7 «Поселок 3» п.Илим-выход из строя рубильника.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10.08.2010г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4121,24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395,05</w:t>
            </w:r>
          </w:p>
        </w:tc>
      </w:tr>
      <w:tr w:rsidR="00C60FFF" w:rsidRPr="00DF10EF" w:rsidTr="00C60FFF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4347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№1 "Пермяки" п. Пермяки- выход из строя выключателя нагрузки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22.02.2010г.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25720,2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64,55</w:t>
            </w:r>
          </w:p>
        </w:tc>
      </w:tr>
      <w:tr w:rsidR="00C60FFF" w:rsidRPr="00DF10EF" w:rsidTr="00C60FFF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4347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№1 "Пермяки" п.Пермяки - выход из строя отходящего кабеля (перекидки) 0.4 кВ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06.03.2010г.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2143,93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61,25</w:t>
            </w:r>
          </w:p>
        </w:tc>
      </w:tr>
      <w:tr w:rsidR="00C60FFF" w:rsidRPr="00DF10EF" w:rsidTr="00C60FFF">
        <w:trPr>
          <w:trHeight w:val="8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4347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 "Вырубки" п.Вырубки - выход из строя отходящего кабеля (перекидки) 0.4 кВ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20.12.2010г.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2143,93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49,62</w:t>
            </w:r>
          </w:p>
        </w:tc>
      </w:tr>
      <w:tr w:rsidR="00C60FFF" w:rsidRPr="00DF10EF" w:rsidTr="00C60FFF">
        <w:trPr>
          <w:trHeight w:val="96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4347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№6 "8 Марта"  п.Сарга - выход проходного изолятора и выключателя нагрузки из строя (залило)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17.09.2010г.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27813,79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401,28</w:t>
            </w:r>
          </w:p>
        </w:tc>
      </w:tr>
      <w:tr w:rsidR="00C60FFF" w:rsidRPr="00DF10EF" w:rsidTr="00C60FFF">
        <w:trPr>
          <w:trHeight w:val="330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Шалинскому участку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170,476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1579606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39493,627</w:t>
            </w:r>
          </w:p>
        </w:tc>
      </w:tr>
      <w:tr w:rsidR="00C60FFF" w:rsidRPr="00DF10EF" w:rsidTr="00C60FFF">
        <w:trPr>
          <w:trHeight w:val="59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FF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Случаи,    </w:t>
            </w:r>
          </w:p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FFF" w:rsidRPr="004347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347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время затраченное на восстановление чел/час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затраты, 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кВт/</w:t>
            </w: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Шаля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87,666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980621,71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25588,497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Сабик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18663,73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3488,96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456388,13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5221,33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Колпаковка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65324,62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4954,82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Пастушный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28599,71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Пермяки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27864,13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</w:tr>
      <w:tr w:rsidR="00C60FFF" w:rsidRPr="00DF10EF" w:rsidTr="00C60FFF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Вырубки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2143,93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49,62</w:t>
            </w:r>
            <w:r w:rsidRPr="00DF10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0FFF" w:rsidRPr="00DF10EF" w:rsidTr="00C60FFF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Илим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4121,24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395,05</w:t>
            </w:r>
          </w:p>
        </w:tc>
      </w:tr>
      <w:tr w:rsidR="00C60FFF" w:rsidRPr="00DF10EF" w:rsidTr="00C60FFF">
        <w:trPr>
          <w:trHeight w:val="255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172,876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1583727,2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39888,677</w:t>
            </w:r>
          </w:p>
        </w:tc>
      </w:tr>
      <w:tr w:rsidR="00C60FFF" w:rsidRPr="00DF10EF" w:rsidTr="00CC238C"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60FFF" w:rsidRPr="00DF10EF" w:rsidTr="00CC238C">
        <w:trPr>
          <w:trHeight w:val="555"/>
        </w:trPr>
        <w:tc>
          <w:tcPr>
            <w:tcW w:w="10574" w:type="dxa"/>
            <w:gridSpan w:val="17"/>
            <w:shd w:val="clear" w:color="auto" w:fill="auto"/>
            <w:noWrap/>
            <w:vAlign w:val="center"/>
            <w:hideMark/>
          </w:tcPr>
          <w:p w:rsidR="00C60FFF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60FFF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60FFF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60FFF" w:rsidRPr="00CC238C" w:rsidRDefault="00CC238C" w:rsidP="00CC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  <w:p w:rsidR="00C60FFF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60FFF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Продолжение Таблицы 4</w:t>
            </w:r>
          </w:p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60FFF" w:rsidRPr="00DF10EF" w:rsidTr="00CC238C">
        <w:trPr>
          <w:trHeight w:val="315"/>
        </w:trPr>
        <w:tc>
          <w:tcPr>
            <w:tcW w:w="10574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Верх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DF1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Невински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й 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КЛ - 6 кВ ул.Мира - ул.Евдокимова (50 м.)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29.09.2010г.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426317,33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4201,3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КЛ - 6 кВ от ТП №13 по ул.Береговая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108815,58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2100,6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КЛ - 6кВ по ул.Ленина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108815,58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2100,6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№18 фид.№1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671,45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№18 фид.№3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671,45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№18 фид.№1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671,45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№18 фид.№2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671,45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№22 фид.№3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7384,58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479,4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№22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6562,52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536,1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№23 фид.№2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552,3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№24 фид.№1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884,25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№25 фид.№6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1589,8</w:t>
            </w:r>
          </w:p>
        </w:tc>
      </w:tr>
      <w:tr w:rsidR="00C60FFF" w:rsidRPr="00DF10EF" w:rsidTr="00C60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№25 фид.№1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1589,8</w:t>
            </w:r>
          </w:p>
        </w:tc>
      </w:tr>
      <w:tr w:rsidR="00C60FFF" w:rsidRPr="00DF10EF" w:rsidTr="00C60FFF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FF" w:rsidRPr="00DF10EF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№28 фид. №2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06.05.2010г.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DF10E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751,2</w:t>
            </w:r>
          </w:p>
        </w:tc>
      </w:tr>
      <w:tr w:rsidR="00C60FFF" w:rsidRPr="00DF10EF" w:rsidTr="00C60FFF">
        <w:trPr>
          <w:trHeight w:val="315"/>
        </w:trPr>
        <w:tc>
          <w:tcPr>
            <w:tcW w:w="4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Верх-Нейвинскому участку</w:t>
            </w:r>
          </w:p>
        </w:tc>
        <w:tc>
          <w:tcPr>
            <w:tcW w:w="1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95,9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743652,09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17471,15</w:t>
            </w:r>
          </w:p>
        </w:tc>
      </w:tr>
      <w:tr w:rsidR="00C60FFF" w:rsidRPr="00DF10EF" w:rsidTr="00C60FFF">
        <w:trPr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FFF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Случаи,   </w:t>
            </w:r>
          </w:p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к-во</w:t>
            </w:r>
          </w:p>
        </w:tc>
        <w:tc>
          <w:tcPr>
            <w:tcW w:w="1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время затраченное на восстановление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чел/</w:t>
            </w: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затраты, 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НДС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кВт/</w:t>
            </w: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</w:t>
            </w:r>
          </w:p>
        </w:tc>
      </w:tr>
      <w:tr w:rsidR="00C60FFF" w:rsidRPr="00DF10EF" w:rsidTr="00C60FFF">
        <w:trPr>
          <w:trHeight w:val="315"/>
        </w:trPr>
        <w:tc>
          <w:tcPr>
            <w:tcW w:w="408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ООО "Энергошаля"</w:t>
            </w:r>
          </w:p>
        </w:tc>
        <w:tc>
          <w:tcPr>
            <w:tcW w:w="1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268,776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2327379,29</w:t>
            </w:r>
          </w:p>
        </w:tc>
        <w:tc>
          <w:tcPr>
            <w:tcW w:w="2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3F4013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0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57359,827</w:t>
            </w:r>
          </w:p>
        </w:tc>
      </w:tr>
    </w:tbl>
    <w:p w:rsidR="00C60FFF" w:rsidRDefault="00C60FFF" w:rsidP="00C60FFF">
      <w:pPr>
        <w:tabs>
          <w:tab w:val="left" w:pos="1005"/>
        </w:tabs>
        <w:rPr>
          <w:sz w:val="24"/>
          <w:szCs w:val="24"/>
        </w:rPr>
      </w:pPr>
    </w:p>
    <w:p w:rsidR="00C60FFF" w:rsidRPr="003F4013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F4013">
        <w:rPr>
          <w:rFonts w:ascii="Times New Roman" w:hAnsi="Times New Roman" w:cs="Times New Roman"/>
          <w:sz w:val="24"/>
          <w:szCs w:val="24"/>
        </w:rPr>
        <w:t>Анализ таблиц 1-4 показывает, что несмотря на проведение капитальных ремонтов, при которых производится замена не более 30% оборудования, количество аварий и отказов ежегодно растет . Кроме того, затраты на восстановление энергооборудования и объемы недоотпуска электроэнергии потребителям даже на сегодняшний день значительны, далее они будут только возрастать. Таким образом, для предотвращения более крупных аварий в распределительных сетях, которые могут повлечь за собой массовые отключения и обесточивание целых населенных пунктов на длительный срок, а также аварии в высоковольтных сетях смежных сетевых организаций, для исключения необоснованных затрат на восстановление оборудования, которое исчерпало свой ресурс и не может выполнять свои функции, для исключения случаев недоотпуска электроэнергии потребителям необходимо проводить реконструкцию распределительных сетей с заменой изношенного и морально устаревшего оборудования на новое.</w:t>
      </w:r>
    </w:p>
    <w:p w:rsidR="00C60FFF" w:rsidRPr="00515A4C" w:rsidRDefault="00C60FFF" w:rsidP="00C60FFF">
      <w:pPr>
        <w:pStyle w:val="a3"/>
        <w:numPr>
          <w:ilvl w:val="0"/>
          <w:numId w:val="26"/>
        </w:numPr>
        <w:tabs>
          <w:tab w:val="left" w:pos="100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A4C">
        <w:rPr>
          <w:rFonts w:ascii="Times New Roman" w:hAnsi="Times New Roman" w:cs="Times New Roman"/>
          <w:b/>
          <w:i/>
          <w:sz w:val="24"/>
          <w:szCs w:val="24"/>
        </w:rPr>
        <w:t>Расчет изменения величины технических потерь в сетях, подлежащих реконструкции.</w:t>
      </w:r>
    </w:p>
    <w:p w:rsidR="00C60FFF" w:rsidRPr="00515A4C" w:rsidRDefault="00C60FFF" w:rsidP="00C60FFF">
      <w:pPr>
        <w:pStyle w:val="a3"/>
        <w:numPr>
          <w:ilvl w:val="1"/>
          <w:numId w:val="26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4C">
        <w:rPr>
          <w:rFonts w:ascii="Times New Roman" w:hAnsi="Times New Roman" w:cs="Times New Roman"/>
          <w:sz w:val="24"/>
          <w:szCs w:val="24"/>
        </w:rPr>
        <w:t xml:space="preserve">Расчет изменения потерь в силовых трансформаторах реконструируемых подстанций. </w:t>
      </w:r>
    </w:p>
    <w:p w:rsidR="00CC238C" w:rsidRDefault="00C60FFF" w:rsidP="00C60FFF">
      <w:pPr>
        <w:tabs>
          <w:tab w:val="left" w:pos="1005"/>
        </w:tabs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15A4C">
        <w:rPr>
          <w:rFonts w:ascii="Times New Roman" w:eastAsia="Times New Roman" w:hAnsi="Times New Roman" w:cs="Times New Roman"/>
          <w:bCs/>
          <w:color w:val="333333"/>
          <w:kern w:val="32"/>
          <w:sz w:val="23"/>
          <w:szCs w:val="23"/>
          <w:lang w:eastAsia="ru-RU"/>
        </w:rPr>
        <w:t>Методическими рекомендациями</w:t>
      </w:r>
      <w:r w:rsidRPr="00515A4C">
        <w:rPr>
          <w:rFonts w:ascii="Times New Roman" w:hAnsi="Times New Roman" w:cs="Times New Roman"/>
          <w:sz w:val="32"/>
          <w:szCs w:val="32"/>
        </w:rPr>
        <w:t xml:space="preserve"> </w:t>
      </w:r>
      <w:r w:rsidRPr="00515A4C">
        <w:rPr>
          <w:rFonts w:ascii="Times New Roman" w:eastAsia="Times New Roman" w:hAnsi="Times New Roman" w:cs="Times New Roman"/>
          <w:b/>
          <w:bCs/>
          <w:color w:val="333333"/>
          <w:kern w:val="32"/>
          <w:sz w:val="23"/>
          <w:szCs w:val="23"/>
          <w:lang w:eastAsia="ru-RU"/>
        </w:rPr>
        <w:t xml:space="preserve"> «Методические рекомендации по определению потерь</w:t>
      </w:r>
      <w:r w:rsidRPr="00515A4C">
        <w:rPr>
          <w:rFonts w:ascii="Times New Roman" w:hAnsi="Times New Roman" w:cs="Times New Roman"/>
          <w:sz w:val="32"/>
          <w:szCs w:val="32"/>
        </w:rPr>
        <w:t xml:space="preserve">  </w:t>
      </w:r>
      <w:r w:rsidRPr="00515A4C">
        <w:rPr>
          <w:rFonts w:ascii="Times New Roman" w:eastAsia="Times New Roman" w:hAnsi="Times New Roman" w:cs="Times New Roman"/>
          <w:b/>
          <w:bCs/>
          <w:color w:val="333333"/>
          <w:kern w:val="32"/>
          <w:sz w:val="23"/>
          <w:szCs w:val="23"/>
          <w:lang w:eastAsia="ru-RU"/>
        </w:rPr>
        <w:t>электрической энергии в городских электрических сетях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4C">
        <w:rPr>
          <w:rFonts w:ascii="Times New Roman" w:eastAsia="Times New Roman" w:hAnsi="Times New Roman" w:cs="Times New Roman"/>
          <w:b/>
          <w:bCs/>
          <w:color w:val="333333"/>
          <w:kern w:val="32"/>
          <w:sz w:val="23"/>
          <w:szCs w:val="23"/>
          <w:lang w:eastAsia="ru-RU"/>
        </w:rPr>
        <w:t>напряжением 10(6)-0,4 кВ»,</w:t>
      </w:r>
      <w:r w:rsidRPr="00515A4C">
        <w:rPr>
          <w:rFonts w:ascii="Times New Roman" w:eastAsia="Times New Roman" w:hAnsi="Times New Roman" w:cs="Times New Roman"/>
          <w:bCs/>
          <w:color w:val="333333"/>
          <w:kern w:val="32"/>
          <w:sz w:val="23"/>
          <w:szCs w:val="23"/>
          <w:lang w:eastAsia="ru-RU"/>
        </w:rPr>
        <w:t xml:space="preserve"> разработанных Российским акционерным обществом закрытого типа 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"РОСКОММУНЭНЕРГО",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согласованных с Госэнергонадзором Минэнерго России (09.11.00 №32-01-07/45), утвержденных Заместителем председателя Госстроя России 23.04.01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потери в силовых трансформаторах распределительных подстанций определяются по формуле:</w:t>
      </w:r>
    </w:p>
    <w:p w:rsidR="00C60FFF" w:rsidRPr="00515A4C" w:rsidRDefault="00CC238C" w:rsidP="00CC238C">
      <w:pPr>
        <w:tabs>
          <w:tab w:val="left" w:pos="100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</w:p>
    <w:tbl>
      <w:tblPr>
        <w:tblW w:w="5000" w:type="pct"/>
        <w:jc w:val="center"/>
        <w:tblLook w:val="04A0"/>
      </w:tblPr>
      <w:tblGrid>
        <w:gridCol w:w="10041"/>
        <w:gridCol w:w="641"/>
      </w:tblGrid>
      <w:tr w:rsidR="00C60FFF" w:rsidRPr="004F1BEA" w:rsidTr="00C60FFF">
        <w:trPr>
          <w:jc w:val="center"/>
        </w:trPr>
        <w:tc>
          <w:tcPr>
            <w:tcW w:w="4700" w:type="pct"/>
            <w:hideMark/>
          </w:tcPr>
          <w:p w:rsidR="00C60FFF" w:rsidRPr="004F1BEA" w:rsidRDefault="00C60FFF" w:rsidP="00C60FF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2276475" cy="276225"/>
                  <wp:effectExtent l="19050" t="0" r="9525" b="0"/>
                  <wp:docPr id="15" name="Рисунок 15" descr="http://www.ohranatruda.ru/ot_biblio/normativ/data_normativ/45/45970/x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ohranatruda.ru/ot_biblio/normativ/data_normativ/45/45970/x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vAlign w:val="center"/>
            <w:hideMark/>
          </w:tcPr>
          <w:p w:rsidR="00C60FFF" w:rsidRPr="004F1BEA" w:rsidRDefault="00C60FFF" w:rsidP="00C6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(1)</w:t>
            </w:r>
          </w:p>
        </w:tc>
      </w:tr>
    </w:tbl>
    <w:p w:rsidR="00C60FFF" w:rsidRPr="004F1BEA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t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число часов работы трансформатора за расчетный период;</w:t>
      </w:r>
    </w:p>
    <w:p w:rsidR="00C60FFF" w:rsidRPr="004F1BEA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τ- время максимальных потерь (условное время, в течение которого потери в активном сопротивлении элемента сети при постоянной максимальной нагрузке были бы равны потерям энергии в том же элементе за расчетный период времени при действительном графике нагрузки), ч;</w:t>
      </w:r>
    </w:p>
    <w:p w:rsidR="00C60FFF" w:rsidRPr="004F1BEA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Δ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х.х.i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Δ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к.з.i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-потери мощности холостого хода и короткого замыкания, кВт;</w:t>
      </w:r>
    </w:p>
    <w:p w:rsidR="00C60FFF" w:rsidRPr="004F1BEA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K</w:t>
      </w:r>
      <w:r w:rsidRPr="004F1BEA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з</w:t>
      </w:r>
      <w:r w:rsidRPr="004F1B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 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коэффициент загрузки трансформатора в период годового максимума, определяемый как</w:t>
      </w:r>
    </w:p>
    <w:tbl>
      <w:tblPr>
        <w:tblW w:w="5000" w:type="pct"/>
        <w:jc w:val="center"/>
        <w:tblLook w:val="04A0"/>
      </w:tblPr>
      <w:tblGrid>
        <w:gridCol w:w="10041"/>
        <w:gridCol w:w="641"/>
      </w:tblGrid>
      <w:tr w:rsidR="00C60FFF" w:rsidRPr="004F1BEA" w:rsidTr="00C60FFF">
        <w:trPr>
          <w:jc w:val="center"/>
        </w:trPr>
        <w:tc>
          <w:tcPr>
            <w:tcW w:w="4700" w:type="pct"/>
            <w:hideMark/>
          </w:tcPr>
          <w:p w:rsidR="00C60FFF" w:rsidRPr="004F1BEA" w:rsidRDefault="00C60FFF" w:rsidP="00C60FF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904875" cy="457200"/>
                  <wp:effectExtent l="0" t="0" r="0" b="0"/>
                  <wp:docPr id="16" name="Рисунок 16" descr="http://www.ohranatruda.ru/ot_biblio/normativ/data_normativ/45/45970/x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ohranatruda.ru/ot_biblio/normativ/data_normativ/45/45970/x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vAlign w:val="center"/>
            <w:hideMark/>
          </w:tcPr>
          <w:p w:rsidR="00C60FFF" w:rsidRPr="004F1BEA" w:rsidRDefault="00C60FFF" w:rsidP="00C6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(2)</w:t>
            </w:r>
          </w:p>
        </w:tc>
      </w:tr>
    </w:tbl>
    <w:p w:rsidR="00C60FFF" w:rsidRPr="004F1BEA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н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vertAlign w:val="subscript"/>
          <w:lang w:eastAsia="ru-RU"/>
        </w:rPr>
        <w:t>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номинальный ток </w:t>
      </w: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-го трансформатора, А;</w:t>
      </w:r>
    </w:p>
    <w:p w:rsidR="00C60FFF" w:rsidRPr="004F1BEA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ср.макс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средний максимальный ток посуточным графикам в период контрольных замеров.</w:t>
      </w:r>
    </w:p>
    <w:p w:rsidR="00C60FFF" w:rsidRPr="004F1BEA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Приближенно величину т определяют по следующей формуле:</w:t>
      </w:r>
    </w:p>
    <w:tbl>
      <w:tblPr>
        <w:tblW w:w="5000" w:type="pct"/>
        <w:jc w:val="center"/>
        <w:tblLook w:val="04A0"/>
      </w:tblPr>
      <w:tblGrid>
        <w:gridCol w:w="10041"/>
        <w:gridCol w:w="641"/>
      </w:tblGrid>
      <w:tr w:rsidR="00C60FFF" w:rsidRPr="004F1BEA" w:rsidTr="00C60FFF">
        <w:trPr>
          <w:jc w:val="center"/>
        </w:trPr>
        <w:tc>
          <w:tcPr>
            <w:tcW w:w="4700" w:type="pct"/>
            <w:hideMark/>
          </w:tcPr>
          <w:p w:rsidR="00C60FFF" w:rsidRPr="004F1BEA" w:rsidRDefault="00C60FFF" w:rsidP="00C60FF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bookmarkStart w:id="0" w:name="i68192"/>
            <w:r w:rsidRPr="004F1BEA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676400" cy="485775"/>
                  <wp:effectExtent l="19050" t="0" r="0" b="0"/>
                  <wp:docPr id="17" name="Рисунок 17" descr="http://www.ohranatruda.ru/ot_biblio/normativ/data_normativ/45/45970/x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ohranatruda.ru/ot_biblio/normativ/data_normativ/45/45970/x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0" w:type="pct"/>
            <w:vAlign w:val="center"/>
            <w:hideMark/>
          </w:tcPr>
          <w:p w:rsidR="00C60FFF" w:rsidRPr="004F1BEA" w:rsidRDefault="00C60FFF" w:rsidP="00C6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(3)</w:t>
            </w:r>
          </w:p>
        </w:tc>
      </w:tr>
    </w:tbl>
    <w:p w:rsidR="00C60FFF" w:rsidRPr="004F1BEA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</w:t>
      </w:r>
      <w:r w:rsidRPr="004F1B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Т-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часов использования максимальной нагрузки, ч.</w:t>
      </w:r>
    </w:p>
    <w:p w:rsidR="00C60FFF" w:rsidRPr="004F1BEA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Число часов использования максимальной нагрузки </w:t>
      </w:r>
      <w:r w:rsidRPr="004F1B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 </w:t>
      </w:r>
      <w:r w:rsidRPr="004F1B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определяется по формуле:</w:t>
      </w:r>
    </w:p>
    <w:tbl>
      <w:tblPr>
        <w:tblW w:w="5000" w:type="pct"/>
        <w:jc w:val="center"/>
        <w:tblLook w:val="04A0"/>
      </w:tblPr>
      <w:tblGrid>
        <w:gridCol w:w="10041"/>
        <w:gridCol w:w="641"/>
      </w:tblGrid>
      <w:tr w:rsidR="00C60FFF" w:rsidRPr="004F1BEA" w:rsidTr="00C60FFF">
        <w:trPr>
          <w:trHeight w:val="1640"/>
          <w:jc w:val="center"/>
        </w:trPr>
        <w:tc>
          <w:tcPr>
            <w:tcW w:w="4700" w:type="pct"/>
            <w:hideMark/>
          </w:tcPr>
          <w:p w:rsidR="00C60FFF" w:rsidRPr="004F1BEA" w:rsidRDefault="00C60FFF" w:rsidP="00C60FF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800225" cy="695325"/>
                  <wp:effectExtent l="19050" t="0" r="0" b="0"/>
                  <wp:docPr id="18" name="Рисунок 18" descr="http://www.ohranatruda.ru/ot_biblio/normativ/data_normativ/45/45970/x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ohranatruda.ru/ot_biblio/normativ/data_normativ/45/45970/x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vAlign w:val="center"/>
            <w:hideMark/>
          </w:tcPr>
          <w:p w:rsidR="00C60FFF" w:rsidRPr="004F1BEA" w:rsidRDefault="00C60FFF" w:rsidP="00C6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4F1BE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(4)</w:t>
            </w:r>
          </w:p>
        </w:tc>
      </w:tr>
    </w:tbl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Технические характеристики трансформаторов 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Δ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х.х.i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Δ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к.з.i  </w:t>
      </w:r>
      <w:r w:rsidRPr="00515A4C">
        <w:rPr>
          <w:rFonts w:ascii="Times New Roman" w:hAnsi="Times New Roman" w:cs="Times New Roman"/>
          <w:sz w:val="24"/>
          <w:szCs w:val="24"/>
        </w:rPr>
        <w:t xml:space="preserve">определяются их конструктивными особенностями и приводятся в паспортных данных. Однако, в процессе эксплуатации эти параметры под воздействием климатических факторов, механических и электрических нагрузок значительно изменяются, в частности возрастают токи Фуко, идущие на нагрев железа сердечников, и, как следствие , потери в трансформаторах значительно возрастают. Так как факторы, определяющие ухудшение технических характеристик трансформаторов очень разнообразны и не поддаются учету, для определения фактических потерь в силовых трансформаторах реконструируемых подстанций  использовались значения параметров  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Δ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х.х.i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Δ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к.з.i ,</w:t>
      </w:r>
      <w:r w:rsidRPr="00515A4C">
        <w:rPr>
          <w:rFonts w:ascii="Times New Roman" w:hAnsi="Times New Roman" w:cs="Times New Roman"/>
          <w:sz w:val="24"/>
          <w:szCs w:val="24"/>
        </w:rPr>
        <w:t>полученные в результате замеров, проведенных в соответствии с требованиями ГОСТ 3484.1-88.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Результаты расчета потерь в силовых трансформаторах реконструируемых подстанций до реконструкции приведены в Табл.5.</w:t>
      </w:r>
    </w:p>
    <w:p w:rsidR="00C60FFF" w:rsidRPr="00515A4C" w:rsidRDefault="00C60FFF" w:rsidP="00C60FFF">
      <w:pPr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Результаты расчета потерь в силовых трансформаторах реконструируемых подстанций после реконструкции приведены в Табл.6. </w:t>
      </w:r>
    </w:p>
    <w:p w:rsidR="00CC238C" w:rsidRDefault="00C60FFF" w:rsidP="00C60FFF">
      <w:pPr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Анализ данных </w:t>
      </w:r>
      <w:r w:rsidRPr="00515A4C">
        <w:rPr>
          <w:rFonts w:ascii="Times New Roman" w:hAnsi="Times New Roman" w:cs="Times New Roman"/>
          <w:b/>
          <w:sz w:val="24"/>
          <w:szCs w:val="24"/>
        </w:rPr>
        <w:t>Таблицы 5</w:t>
      </w:r>
      <w:r w:rsidRPr="00515A4C">
        <w:rPr>
          <w:rFonts w:ascii="Times New Roman" w:hAnsi="Times New Roman" w:cs="Times New Roman"/>
          <w:sz w:val="24"/>
          <w:szCs w:val="24"/>
        </w:rPr>
        <w:t xml:space="preserve"> и </w:t>
      </w:r>
      <w:r w:rsidRPr="00515A4C">
        <w:rPr>
          <w:rFonts w:ascii="Times New Roman" w:hAnsi="Times New Roman" w:cs="Times New Roman"/>
          <w:b/>
          <w:sz w:val="24"/>
          <w:szCs w:val="24"/>
        </w:rPr>
        <w:t>Таблицы 6</w:t>
      </w:r>
      <w:r w:rsidRPr="00515A4C">
        <w:rPr>
          <w:rFonts w:ascii="Times New Roman" w:hAnsi="Times New Roman" w:cs="Times New Roman"/>
          <w:sz w:val="24"/>
          <w:szCs w:val="24"/>
        </w:rPr>
        <w:t xml:space="preserve"> показывает, что в результате реконструкции трансформаторных подстанций с заменой изношенного и работающего с превышением максимальных нагрузок оборудования на современное и более мощное, снизятся как нагрузочные потери, так и потери холостого хода. Общий объем снижения потерь в силовых трансформаторах составит </w:t>
      </w:r>
      <w:r w:rsidRPr="00515A4C">
        <w:rPr>
          <w:rFonts w:ascii="Times New Roman" w:hAnsi="Times New Roman" w:cs="Times New Roman"/>
          <w:b/>
          <w:sz w:val="24"/>
          <w:szCs w:val="24"/>
        </w:rPr>
        <w:t>93795 квТч</w:t>
      </w:r>
      <w:r w:rsidRPr="00515A4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C60FFF" w:rsidRDefault="00CC238C" w:rsidP="00CC238C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60FFF">
        <w:rPr>
          <w:sz w:val="24"/>
          <w:szCs w:val="24"/>
        </w:rPr>
        <w:br w:type="page"/>
      </w:r>
    </w:p>
    <w:p w:rsidR="00C60FFF" w:rsidRDefault="00C60FFF" w:rsidP="00C60FFF">
      <w:pPr>
        <w:tabs>
          <w:tab w:val="left" w:pos="1005"/>
        </w:tabs>
        <w:rPr>
          <w:sz w:val="24"/>
          <w:szCs w:val="24"/>
        </w:rPr>
        <w:sectPr w:rsidR="00C60FFF" w:rsidSect="00C60FF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0FFF" w:rsidRDefault="00C60FFF" w:rsidP="00C60F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FFF" w:rsidRDefault="00C60FFF" w:rsidP="00C60F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tbl>
      <w:tblPr>
        <w:tblpPr w:leftFromText="180" w:rightFromText="180" w:vertAnchor="page" w:horzAnchor="margin" w:tblpXSpec="center" w:tblpY="3196"/>
        <w:tblW w:w="15623" w:type="dxa"/>
        <w:tblLook w:val="04A0"/>
      </w:tblPr>
      <w:tblGrid>
        <w:gridCol w:w="377"/>
        <w:gridCol w:w="708"/>
        <w:gridCol w:w="709"/>
        <w:gridCol w:w="709"/>
        <w:gridCol w:w="709"/>
        <w:gridCol w:w="770"/>
        <w:gridCol w:w="812"/>
        <w:gridCol w:w="6"/>
        <w:gridCol w:w="1149"/>
        <w:gridCol w:w="663"/>
        <w:gridCol w:w="502"/>
        <w:gridCol w:w="502"/>
        <w:gridCol w:w="524"/>
        <w:gridCol w:w="524"/>
        <w:gridCol w:w="1219"/>
        <w:gridCol w:w="736"/>
        <w:gridCol w:w="1115"/>
        <w:gridCol w:w="905"/>
        <w:gridCol w:w="719"/>
        <w:gridCol w:w="1115"/>
        <w:gridCol w:w="1150"/>
      </w:tblGrid>
      <w:tr w:rsidR="00C60FFF" w:rsidRPr="0081222B" w:rsidTr="00C60FFF">
        <w:trPr>
          <w:trHeight w:val="40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№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Реконструируемые объекты</w:t>
            </w:r>
          </w:p>
        </w:tc>
        <w:tc>
          <w:tcPr>
            <w:tcW w:w="12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реконструкции</w:t>
            </w:r>
          </w:p>
        </w:tc>
      </w:tr>
      <w:tr w:rsidR="00C60FFF" w:rsidRPr="0081222B" w:rsidTr="00C60FFF">
        <w:trPr>
          <w:trHeight w:val="43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объекта *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ввода в экс-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плуата-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цию</w:t>
            </w: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норма-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тивный срок службы, лет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марка силовых трансформа-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торов, шт.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мощ-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ность, МВА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Параметры трансформаторов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передаваемой э/энергии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Потери э/энергии</w:t>
            </w:r>
          </w:p>
        </w:tc>
      </w:tr>
      <w:tr w:rsidR="00C60FFF" w:rsidRPr="0081222B" w:rsidTr="00C60FFF">
        <w:trPr>
          <w:trHeight w:val="40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нормативу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измеренное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нормативу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фактические</w:t>
            </w:r>
          </w:p>
        </w:tc>
      </w:tr>
      <w:tr w:rsidR="00C60FFF" w:rsidRPr="0081222B" w:rsidTr="00C60FFF">
        <w:trPr>
          <w:trHeight w:val="71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Pхх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Pкз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Pхх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Pкз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потери хх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нагрузочные потери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потери хх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нагрузочные потери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C60FFF" w:rsidRPr="0081222B" w:rsidTr="00C60FF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"ТП№2 Фрунзе"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6943,34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10096,936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6044,4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7436,77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13481,17</w:t>
            </w:r>
          </w:p>
        </w:tc>
      </w:tr>
      <w:tr w:rsidR="00C60FFF" w:rsidRPr="0081222B" w:rsidTr="00C60FF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 Лермонтова"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638400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10828,60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13982,198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5080,8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12202,79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17283,59</w:t>
            </w:r>
          </w:p>
        </w:tc>
      </w:tr>
      <w:tr w:rsidR="00C60FFF" w:rsidRPr="0081222B" w:rsidTr="00C60FF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"ТП№5 Некрасова"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614400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10029,72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13183,322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14000,88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19344,48</w:t>
            </w:r>
          </w:p>
        </w:tc>
      </w:tr>
      <w:tr w:rsidR="00C60FFF" w:rsidRPr="0081222B" w:rsidTr="00C60FF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"ТП№9 Макурина"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464400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5730,21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8883,8146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4204,8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8028,12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12232,92</w:t>
            </w:r>
          </w:p>
        </w:tc>
      </w:tr>
      <w:tr w:rsidR="00C60FFF" w:rsidRPr="0081222B" w:rsidTr="00C60FF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"ТП№14 Столовая"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19294,04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28492,045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21469,01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35134,61</w:t>
            </w:r>
          </w:p>
        </w:tc>
      </w:tr>
      <w:tr w:rsidR="00C60FFF" w:rsidRPr="0081222B" w:rsidTr="00C60FF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"ТП№11 Заводская"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1782400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23927,001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26297,96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49599,56</w:t>
            </w:r>
          </w:p>
        </w:tc>
      </w:tr>
      <w:tr w:rsidR="00C60FFF" w:rsidRPr="0081222B" w:rsidTr="00C60FF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"ТП№17 Сосновый бор"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782400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8546,41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13452,012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9836,44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20523,64</w:t>
            </w:r>
          </w:p>
        </w:tc>
      </w:tr>
      <w:tr w:rsidR="00C60FFF" w:rsidRPr="0081222B" w:rsidTr="00C60FF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"ТП№23 Ветстанция"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7643,51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16841,513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9561,34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20598,94</w:t>
            </w:r>
          </w:p>
        </w:tc>
      </w:tr>
      <w:tr w:rsidR="00C60FFF" w:rsidRPr="0081222B" w:rsidTr="00C60FF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 Центр.Колпаковка"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393600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2162,90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7068,4994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5781,6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2979,09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8760,688</w:t>
            </w:r>
          </w:p>
        </w:tc>
      </w:tr>
      <w:tr w:rsidR="00C60FFF" w:rsidRPr="0081222B" w:rsidTr="00C60FF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"ТП№2 Поселок 1.Илим"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1447,10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3724,7008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1537,54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4253,145</w:t>
            </w:r>
          </w:p>
        </w:tc>
      </w:tr>
      <w:tr w:rsidR="00C60FFF" w:rsidRPr="0081222B" w:rsidTr="00C60FF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"ТП№3.ФАП.Илим"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214800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2006,86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4284,4627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2539,94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7357,936</w:t>
            </w:r>
          </w:p>
        </w:tc>
      </w:tr>
      <w:tr w:rsidR="00C60FFF" w:rsidRPr="0081222B" w:rsidTr="00C60FF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"ТП№4.Гараж.Илим"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1851,80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5005,401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5431,2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1842,40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7273,601</w:t>
            </w:r>
          </w:p>
        </w:tc>
      </w:tr>
      <w:tr w:rsidR="00C60FFF" w:rsidRPr="0081222B" w:rsidTr="00C60FF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"ТП№6.Поселок 2.Илим"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288800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3627,80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5905,4013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3769,51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6485,112</w:t>
            </w:r>
          </w:p>
        </w:tc>
      </w:tr>
      <w:tr w:rsidR="00C60FFF" w:rsidRPr="0081222B" w:rsidTr="00C60FF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"ТП№10.АЗС.Илим"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8886,40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11164,002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9233,53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14577,13</w:t>
            </w:r>
          </w:p>
        </w:tc>
      </w:tr>
      <w:tr w:rsidR="00C60FFF" w:rsidRPr="0081222B" w:rsidTr="00C60FF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"ТП№4.Центр.Сарга"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494400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3412,58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8318,1818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15724,59</w:t>
            </w:r>
          </w:p>
        </w:tc>
      </w:tr>
      <w:tr w:rsidR="00C60FFF" w:rsidRPr="0081222B" w:rsidTr="00C60FF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 Пастушный"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до1970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2123,52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7029,1151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3093,12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11940,72</w:t>
            </w:r>
          </w:p>
        </w:tc>
      </w:tr>
      <w:tr w:rsidR="00C60FFF" w:rsidRPr="0081222B" w:rsidTr="00C60FFF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2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10797200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72094,8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109263,80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181358,6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124742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139829,42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264571,8</w:t>
            </w:r>
          </w:p>
        </w:tc>
      </w:tr>
      <w:tr w:rsidR="00C60FFF" w:rsidRPr="0081222B" w:rsidTr="00C60FFF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81222B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60FFF" w:rsidRPr="00515A4C" w:rsidRDefault="00C60FFF" w:rsidP="00C60FFF">
      <w:pPr>
        <w:jc w:val="right"/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5A4C">
        <w:rPr>
          <w:rFonts w:ascii="Times New Roman" w:hAnsi="Times New Roman" w:cs="Times New Roman"/>
          <w:sz w:val="24"/>
          <w:szCs w:val="24"/>
        </w:rPr>
        <w:t>Таблица 5</w:t>
      </w:r>
    </w:p>
    <w:p w:rsidR="00C60FFF" w:rsidRPr="00515A4C" w:rsidRDefault="00C60FFF" w:rsidP="00C60F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5A4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15A4C">
        <w:rPr>
          <w:rFonts w:ascii="Times New Roman" w:hAnsi="Times New Roman" w:cs="Times New Roman"/>
          <w:b/>
          <w:i/>
          <w:sz w:val="24"/>
          <w:szCs w:val="24"/>
        </w:rPr>
        <w:t xml:space="preserve">   Результаты расчета потерь в силовых трансформаторах реконструируемых подстанций до реконструкции</w:t>
      </w:r>
    </w:p>
    <w:p w:rsidR="00C60FFF" w:rsidRDefault="00C60FFF" w:rsidP="00C60FFF">
      <w:pPr>
        <w:rPr>
          <w:b/>
          <w:sz w:val="24"/>
          <w:szCs w:val="24"/>
        </w:rPr>
      </w:pPr>
      <w:r w:rsidRPr="00B22CE7">
        <w:rPr>
          <w:b/>
          <w:sz w:val="24"/>
          <w:szCs w:val="24"/>
        </w:rPr>
        <w:lastRenderedPageBreak/>
        <w:t xml:space="preserve">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FFF" w:rsidRPr="00515A4C" w:rsidRDefault="00C60FFF" w:rsidP="00C60FF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5A4C">
        <w:rPr>
          <w:rFonts w:ascii="Times New Roman" w:hAnsi="Times New Roman" w:cs="Times New Roman"/>
          <w:b/>
          <w:i/>
          <w:sz w:val="24"/>
          <w:szCs w:val="24"/>
        </w:rPr>
        <w:t>Таблица 6</w:t>
      </w:r>
    </w:p>
    <w:p w:rsidR="00C60FFF" w:rsidRPr="00515A4C" w:rsidRDefault="00C60FFF" w:rsidP="00C60F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5A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Результаты расчета потерь в силовых трансформаторах реконструируемых подстанций после реконструкции</w:t>
      </w:r>
    </w:p>
    <w:tbl>
      <w:tblPr>
        <w:tblpPr w:leftFromText="180" w:rightFromText="180" w:vertAnchor="page" w:horzAnchor="margin" w:tblpY="2763"/>
        <w:tblW w:w="15614" w:type="dxa"/>
        <w:tblLook w:val="04A0"/>
      </w:tblPr>
      <w:tblGrid>
        <w:gridCol w:w="394"/>
        <w:gridCol w:w="2737"/>
        <w:gridCol w:w="377"/>
        <w:gridCol w:w="906"/>
        <w:gridCol w:w="907"/>
        <w:gridCol w:w="1223"/>
        <w:gridCol w:w="907"/>
        <w:gridCol w:w="907"/>
        <w:gridCol w:w="907"/>
        <w:gridCol w:w="907"/>
        <w:gridCol w:w="907"/>
        <w:gridCol w:w="1333"/>
        <w:gridCol w:w="929"/>
        <w:gridCol w:w="1218"/>
        <w:gridCol w:w="1055"/>
      </w:tblGrid>
      <w:tr w:rsidR="00C60FFF" w:rsidRPr="00515A4C" w:rsidTr="00C60FFF">
        <w:trPr>
          <w:trHeight w:val="64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№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Реконструируемые объекты</w:t>
            </w:r>
          </w:p>
        </w:tc>
        <w:tc>
          <w:tcPr>
            <w:tcW w:w="12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реконструкции</w:t>
            </w:r>
          </w:p>
        </w:tc>
      </w:tr>
      <w:tr w:rsidR="00C60FFF" w:rsidRPr="00515A4C" w:rsidTr="00C60FFF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объекта *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ввода в экс-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плуата-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цию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норма-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тивный срок службы, лет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марка силовых трансформа-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торов, шт.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мощ-</w:t>
            </w: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ность, МВА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Параметры трансформаторов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передаваемой э/энергии</w:t>
            </w:r>
          </w:p>
        </w:tc>
        <w:tc>
          <w:tcPr>
            <w:tcW w:w="3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Потери э/энергии</w:t>
            </w:r>
          </w:p>
        </w:tc>
      </w:tr>
      <w:tr w:rsidR="00C60FFF" w:rsidRPr="00515A4C" w:rsidTr="00C60FFF">
        <w:trPr>
          <w:trHeight w:val="27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нормативу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измеренное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60FFF" w:rsidRPr="00515A4C" w:rsidTr="00C60FFF">
        <w:trPr>
          <w:trHeight w:val="6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Pхх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Pкз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Pхх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Pкз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потери хх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нагрузочные потери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C60FFF" w:rsidRPr="00515A4C" w:rsidTr="00C60FFF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"ТП№2 Фрунзе"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511200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4905,6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3648,45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8554,05</w:t>
            </w:r>
          </w:p>
        </w:tc>
      </w:tr>
      <w:tr w:rsidR="00C60FFF" w:rsidRPr="00515A4C" w:rsidTr="00C60FFF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 Лермонтова"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638400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10595,60</w:t>
            </w:r>
          </w:p>
        </w:tc>
      </w:tr>
      <w:tr w:rsidR="00C60FFF" w:rsidRPr="00515A4C" w:rsidTr="00C60FFF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"ТП№5 Некрасова"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614400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5270,22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10175,82</w:t>
            </w:r>
          </w:p>
        </w:tc>
      </w:tr>
      <w:tr w:rsidR="00C60FFF" w:rsidRPr="00515A4C" w:rsidTr="00C60FFF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"ТП№9 Макурина"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464400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7916,60</w:t>
            </w:r>
          </w:p>
        </w:tc>
      </w:tr>
      <w:tr w:rsidR="00C60FFF" w:rsidRPr="00515A4C" w:rsidTr="00C60FFF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"ТП№14 Столовая"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2040000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13665,6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10747,64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24413,24</w:t>
            </w:r>
          </w:p>
        </w:tc>
      </w:tr>
      <w:tr w:rsidR="00C60FFF" w:rsidRPr="00515A4C" w:rsidTr="00C60FFF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"ТП№11 Заводская"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1782400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13665,6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8204,71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21870,31</w:t>
            </w:r>
          </w:p>
        </w:tc>
      </w:tr>
      <w:tr w:rsidR="00C60FFF" w:rsidRPr="00515A4C" w:rsidTr="00C60FFF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"ТП№17 Сосновый бор"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782400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4887,64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12070,84</w:t>
            </w:r>
          </w:p>
        </w:tc>
      </w:tr>
      <w:tr w:rsidR="00C60FFF" w:rsidRPr="00515A4C" w:rsidTr="00C60FFF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"ТП№23 Ветстанция"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1284000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13665,6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4257,78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17923,38</w:t>
            </w:r>
          </w:p>
        </w:tc>
      </w:tr>
      <w:tr w:rsidR="00C60FFF" w:rsidRPr="00515A4C" w:rsidTr="00C60FFF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 10/0,4 кВ "ТП№1 Центр </w:t>
            </w: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Колпаковка"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393600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1236,95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8420,15</w:t>
            </w:r>
          </w:p>
        </w:tc>
      </w:tr>
      <w:tr w:rsidR="00C60FFF" w:rsidRPr="00515A4C" w:rsidTr="00C60FFF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"ТП№2 Поселок 1.Илим"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883,97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4037,57</w:t>
            </w:r>
          </w:p>
        </w:tc>
      </w:tr>
      <w:tr w:rsidR="00C60FFF" w:rsidRPr="00515A4C" w:rsidTr="00C60FFF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"ТП№3.ФАП.Илим"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214800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4379,50</w:t>
            </w:r>
          </w:p>
        </w:tc>
      </w:tr>
      <w:tr w:rsidR="00C60FFF" w:rsidRPr="00515A4C" w:rsidTr="00C60FFF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"ТП№4.Гараж.Илим"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556,48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7739,68</w:t>
            </w:r>
          </w:p>
        </w:tc>
      </w:tr>
      <w:tr w:rsidR="00C60FFF" w:rsidRPr="00515A4C" w:rsidTr="00C60FFF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"ТП№6.Поселок 2.Илим"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288800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2216,06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5369,66</w:t>
            </w:r>
          </w:p>
        </w:tc>
      </w:tr>
      <w:tr w:rsidR="00C60FFF" w:rsidRPr="00515A4C" w:rsidTr="00C60FFF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"ТП№10.АЗС.Илим"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452000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5428,29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8581,89</w:t>
            </w:r>
          </w:p>
        </w:tc>
      </w:tr>
      <w:tr w:rsidR="00C60FFF" w:rsidRPr="00515A4C" w:rsidTr="00C60FFF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"ТП№4.Центр.Сарга"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494400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1133,23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10331,23</w:t>
            </w:r>
          </w:p>
        </w:tc>
      </w:tr>
      <w:tr w:rsidR="00C60FFF" w:rsidRPr="00515A4C" w:rsidTr="00C60FFF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 Пастушный"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ТМ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1214,43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8397,63</w:t>
            </w:r>
          </w:p>
        </w:tc>
      </w:tr>
      <w:tr w:rsidR="00C60FFF" w:rsidRPr="00515A4C" w:rsidTr="00C60FFF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10797200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111164,4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59612,73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170777,13</w:t>
            </w:r>
          </w:p>
        </w:tc>
      </w:tr>
      <w:tr w:rsidR="00C60FFF" w:rsidRPr="00515A4C" w:rsidTr="00C60FFF">
        <w:tblPrEx>
          <w:tblBorders>
            <w:top w:val="single" w:sz="4" w:space="0" w:color="auto"/>
          </w:tblBorders>
          <w:tblLook w:val="0000"/>
        </w:tblPrEx>
        <w:trPr>
          <w:gridAfter w:val="13"/>
          <w:wAfter w:w="12483" w:type="dxa"/>
          <w:trHeight w:val="100"/>
        </w:trPr>
        <w:tc>
          <w:tcPr>
            <w:tcW w:w="3131" w:type="dxa"/>
            <w:gridSpan w:val="2"/>
            <w:tcBorders>
              <w:top w:val="single" w:sz="4" w:space="0" w:color="auto"/>
            </w:tcBorders>
          </w:tcPr>
          <w:p w:rsidR="00C60FFF" w:rsidRPr="00515A4C" w:rsidRDefault="00C60FFF" w:rsidP="00C60FF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FFF" w:rsidRDefault="00C60FFF" w:rsidP="00C60FFF">
      <w:pPr>
        <w:tabs>
          <w:tab w:val="left" w:pos="1005"/>
        </w:tabs>
        <w:rPr>
          <w:sz w:val="24"/>
          <w:szCs w:val="24"/>
        </w:rPr>
        <w:sectPr w:rsidR="00C60FFF" w:rsidSect="00C60FF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lastRenderedPageBreak/>
        <w:t>5.2. Расчет объема снижения потерь в ВЛ-0,4кВ, реконструируемых в результате нового строительства ПС и ВЛ 6-10 кВ.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15A4C">
        <w:rPr>
          <w:rFonts w:ascii="Times New Roman" w:hAnsi="Times New Roman" w:cs="Times New Roman"/>
          <w:sz w:val="24"/>
          <w:szCs w:val="24"/>
        </w:rPr>
        <w:t>Объем снижения потерь при реконструкции распределительных сетей, возникающей в результате нового строительства трансформаторных подстанций и ВЛ 6-10 кВ,  определяется как разница величины потерь в существующих реконструируемых ВЛ-0,4 кВ и потерь, возникающих в построенных  ВЛ 6-10 кВ и трансформаторах построенных ПС. Расчет потерь выполнен в соответствии с методикой, указанной выше.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Объем относительных потерь в сетях 0,4 кВ определяется по формуле: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15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238125"/>
            <wp:effectExtent l="19050" t="0" r="9525" b="0"/>
            <wp:docPr id="1" name="Рисунок 1" descr="http://www.ohranatruda.ru/ot_biblio/normativ/data_normativ/45/45970/x04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ttp://www.ohranatruda.ru/ot_biblio/normativ/data_normativ/45/45970/x048.gif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A4C">
        <w:rPr>
          <w:rFonts w:ascii="Times New Roman" w:hAnsi="Times New Roman" w:cs="Times New Roman"/>
          <w:sz w:val="24"/>
          <w:szCs w:val="24"/>
        </w:rPr>
        <w:t xml:space="preserve"> ,где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∆</w:t>
      </w:r>
      <w:r w:rsidRPr="00515A4C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Pr="00515A4C">
        <w:rPr>
          <w:rFonts w:ascii="Times New Roman" w:hAnsi="Times New Roman" w:cs="Times New Roman"/>
          <w:i/>
          <w:sz w:val="32"/>
          <w:szCs w:val="32"/>
        </w:rPr>
        <w:t>%-</w:t>
      </w:r>
      <w:r w:rsidRPr="00515A4C">
        <w:rPr>
          <w:rFonts w:ascii="Times New Roman" w:hAnsi="Times New Roman" w:cs="Times New Roman"/>
          <w:sz w:val="24"/>
          <w:szCs w:val="24"/>
        </w:rPr>
        <w:t>относительная величина падения напряжения в конце ВЛ-0,4 кВ;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i/>
          <w:sz w:val="32"/>
          <w:szCs w:val="32"/>
        </w:rPr>
        <w:t xml:space="preserve">          К</w:t>
      </w:r>
      <w:r w:rsidRPr="00515A4C">
        <w:rPr>
          <w:rFonts w:ascii="Times New Roman" w:hAnsi="Times New Roman" w:cs="Times New Roman"/>
          <w:i/>
          <w:sz w:val="16"/>
          <w:szCs w:val="16"/>
        </w:rPr>
        <w:t>Д.П.СР.-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15A4C">
        <w:rPr>
          <w:rFonts w:ascii="Times New Roman" w:hAnsi="Times New Roman" w:cs="Times New Roman"/>
          <w:sz w:val="24"/>
          <w:szCs w:val="24"/>
        </w:rPr>
        <w:t>коэффициент дополнительных потерь, возникающих при неравномерной нагрузке фаз;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τ-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Число часов максимальных потерь;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Т-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число часов использования максимальной нагрузки, ч., которое определяется по формуле: 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</w:t>
      </w:r>
      <w:r w:rsidRPr="00515A4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00225" cy="695325"/>
            <wp:effectExtent l="19050" t="0" r="0" b="0"/>
            <wp:docPr id="3" name="Рисунок 18" descr="http://www.ohranatruda.ru/ot_biblio/normativ/data_normativ/45/45970/x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hranatruda.ru/ot_biblio/normativ/data_normativ/45/45970/x03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Число часов максимальных потерь равно:      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0FFF" w:rsidRPr="00515A4C" w:rsidRDefault="00C60FFF" w:rsidP="00C60FFF">
      <w:pPr>
        <w:tabs>
          <w:tab w:val="left" w:pos="100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</w:t>
      </w:r>
      <w:r w:rsidRPr="00515A4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76400" cy="485775"/>
            <wp:effectExtent l="19050" t="0" r="0" b="0"/>
            <wp:docPr id="8" name="Рисунок 1" descr="http://www.ohranatruda.ru/ot_biblio/normativ/data_normativ/45/45970/x03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http://www.ohranatruda.ru/ot_biblio/normativ/data_normativ/45/45970/x034.gif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Относительная величина падения напряжения в конце ВЛ-0,4 кВ: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15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457200"/>
            <wp:effectExtent l="19050" t="0" r="0" b="0"/>
            <wp:docPr id="9" name="Рисунок 2" descr="http://www.ohranatruda.ru/ot_biblio/normativ/data_normativ/45/45970/x05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www.ohranatruda.ru/ot_biblio/normativ/data_normativ/45/45970/x054.gif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15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238125"/>
            <wp:effectExtent l="0" t="0" r="0" b="0"/>
            <wp:docPr id="10" name="Рисунок 3" descr="http://www.ohranatruda.ru/ot_biblio/normativ/data_normativ/45/45970/x05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://www.ohranatruda.ru/ot_biblio/normativ/data_normativ/45/45970/x052.gif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A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15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390525"/>
            <wp:effectExtent l="0" t="0" r="9525" b="0"/>
            <wp:docPr id="11" name="Рисунок 4" descr="http://www.ohranatruda.ru/ot_biblio/normativ/data_normativ/45/45970/x05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www.ohranatruda.ru/ot_biblio/normativ/data_normativ/45/45970/x050.gif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A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238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Коэффициент дополнительных потерь, возникающих при неравномерной нагрузке фаз  определяется из графика:</w:t>
      </w:r>
    </w:p>
    <w:p w:rsidR="00C60FFF" w:rsidRPr="00515A4C" w:rsidRDefault="00CC238C" w:rsidP="00CC238C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C60FFF" w:rsidRPr="00515A4C" w:rsidRDefault="00C60FFF" w:rsidP="00C60FFF">
      <w:pPr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br w:type="page"/>
      </w:r>
    </w:p>
    <w:p w:rsidR="00C60FFF" w:rsidRDefault="00C60FFF" w:rsidP="00C60FFF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 w:rsidRPr="00AD3F20">
        <w:rPr>
          <w:noProof/>
          <w:sz w:val="24"/>
          <w:szCs w:val="24"/>
          <w:lang w:eastAsia="ru-RU"/>
        </w:rPr>
        <w:drawing>
          <wp:inline distT="0" distB="0" distL="0" distR="0">
            <wp:extent cx="3733800" cy="4191000"/>
            <wp:effectExtent l="19050" t="0" r="0" b="0"/>
            <wp:docPr id="12" name="Рисунок 5" descr="http://www.ohranatruda.ru/ot_biblio/normativ/data_normativ/45/45970/x0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www.ohranatruda.ru/ot_biblio/normativ/data_normativ/45/45970/x082.jp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</w:p>
    <w:p w:rsidR="00C60FFF" w:rsidRPr="00C91C77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r w:rsidRPr="00C91C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K</w:t>
      </w:r>
      <w:r w:rsidRPr="00C91C77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н</w:t>
      </w:r>
      <w:r w:rsidRPr="00C91C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i</w:t>
      </w:r>
      <w:r w:rsidRPr="00C91C7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91C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-коэффициент неравномерности нагрузки фаз распределительной линии, который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1C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равен:</w:t>
      </w:r>
    </w:p>
    <w:tbl>
      <w:tblPr>
        <w:tblW w:w="5000" w:type="pct"/>
        <w:jc w:val="center"/>
        <w:tblLook w:val="04A0"/>
      </w:tblPr>
      <w:tblGrid>
        <w:gridCol w:w="10041"/>
        <w:gridCol w:w="641"/>
      </w:tblGrid>
      <w:tr w:rsidR="00C60FFF" w:rsidRPr="00C91C77" w:rsidTr="00C60FFF">
        <w:trPr>
          <w:jc w:val="center"/>
        </w:trPr>
        <w:tc>
          <w:tcPr>
            <w:tcW w:w="4700" w:type="pct"/>
            <w:hideMark/>
          </w:tcPr>
          <w:p w:rsidR="00C60FFF" w:rsidRPr="00C91C77" w:rsidRDefault="00C60FFF" w:rsidP="00C60FF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447925" cy="638175"/>
                  <wp:effectExtent l="0" t="0" r="0" b="0"/>
                  <wp:docPr id="32" name="Рисунок 32" descr="http://www.ohranatruda.ru/ot_biblio/normativ/data_normativ/45/45970/x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ohranatruda.ru/ot_biblio/normativ/data_normativ/45/45970/x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vAlign w:val="center"/>
            <w:hideMark/>
          </w:tcPr>
          <w:p w:rsidR="00C60FFF" w:rsidRPr="00C91C77" w:rsidRDefault="00C60FFF" w:rsidP="00C6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C91C7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(28)</w:t>
            </w:r>
          </w:p>
        </w:tc>
      </w:tr>
    </w:tbl>
    <w:p w:rsidR="00C60FFF" w:rsidRPr="00515A4C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а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vertAlign w:val="subscript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в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vertAlign w:val="subscript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c</w:t>
      </w:r>
      <w:r w:rsidRPr="00515A4C">
        <w:rPr>
          <w:rFonts w:ascii="Times New Roman" w:eastAsia="Times New Roman" w:hAnsi="Times New Roman" w:cs="Times New Roman"/>
          <w:i/>
          <w:color w:val="333333"/>
          <w:sz w:val="24"/>
          <w:szCs w:val="24"/>
          <w:vertAlign w:val="subscript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соответственно значения токов (А) фаз А, В, С головного участка распределительной линии 0,4 кВ;</w:t>
      </w:r>
    </w:p>
    <w:p w:rsidR="00C60FFF" w:rsidRPr="00515A4C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bscript"/>
          <w:lang w:eastAsia="ru-RU"/>
        </w:rPr>
        <w:t>ср</w:t>
      </w:r>
      <w:r w:rsidRPr="00515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i</w:t>
      </w:r>
      <w:r w:rsidRPr="00515A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515A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</w:t>
      </w:r>
      <w:r w:rsidRPr="00515A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среднее значение токов (А) фаз А, В, С.</w:t>
      </w:r>
    </w:p>
    <w:p w:rsidR="00C60FFF" w:rsidRPr="00515A4C" w:rsidRDefault="00C60FFF" w:rsidP="00C60F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15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390525"/>
            <wp:effectExtent l="0" t="0" r="0" b="0"/>
            <wp:docPr id="13" name="Рисунок 14" descr="http://www.ohranatruda.ru/ot_biblio/normativ/data_normativ/45/45970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hranatruda.ru/ot_biblio/normativ/data_normativ/45/45970/x02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Результаты замеров параметров распределительной сети 0,4 кВ приведены в Табл. 7 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При количестве электроэнергии, поступившей в сеть, равном 17094590 кВтч (данные показаний приборов учета, установленных на головных участках реконструируемых ВЛ-0,4 кВ) число часов использования максимальной нагрузки составит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Т=</w:t>
      </w:r>
      <w:r w:rsidRPr="00515A4C">
        <w:rPr>
          <w:rFonts w:ascii="Times New Roman" w:hAnsi="Times New Roman" w:cs="Times New Roman"/>
          <w:sz w:val="24"/>
          <w:szCs w:val="24"/>
        </w:rPr>
        <w:t xml:space="preserve">619,5 часов 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Число часов максимальных потерь    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τ=302,9 часа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величина относительных потерь электроэнергии 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∆W=3,27%</w:t>
      </w:r>
    </w:p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>величина абсолютных потерь электроэнергии в год</w:t>
      </w:r>
    </w:p>
    <w:p w:rsidR="00CC238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W=558993 кВтч </w:t>
      </w:r>
    </w:p>
    <w:p w:rsidR="00C60FFF" w:rsidRPr="00515A4C" w:rsidRDefault="00CC238C" w:rsidP="00CC238C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  <w:sectPr w:rsidR="00C60FFF" w:rsidRPr="00515A4C" w:rsidSect="00C60FF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pPr w:leftFromText="180" w:rightFromText="180" w:horzAnchor="margin" w:tblpY="762"/>
        <w:tblW w:w="10574" w:type="dxa"/>
        <w:tblLayout w:type="fixed"/>
        <w:tblLook w:val="04A0"/>
      </w:tblPr>
      <w:tblGrid>
        <w:gridCol w:w="582"/>
        <w:gridCol w:w="3387"/>
        <w:gridCol w:w="633"/>
        <w:gridCol w:w="643"/>
        <w:gridCol w:w="567"/>
        <w:gridCol w:w="851"/>
        <w:gridCol w:w="1417"/>
        <w:gridCol w:w="1134"/>
        <w:gridCol w:w="561"/>
        <w:gridCol w:w="799"/>
      </w:tblGrid>
      <w:tr w:rsidR="00C60FFF" w:rsidRPr="00515A4C" w:rsidTr="00C60FFF">
        <w:trPr>
          <w:trHeight w:val="495"/>
        </w:trPr>
        <w:tc>
          <w:tcPr>
            <w:tcW w:w="10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0FFF" w:rsidRPr="00515A4C" w:rsidTr="00C60FFF">
        <w:trPr>
          <w:trHeight w:val="7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№пп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ВЛ-0,4кВ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ток в фазах, 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ток Jср, 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неравномерности Kн^2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дополнительных потерь Kд.п.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Потери напряжения ΔU</w:t>
            </w:r>
          </w:p>
        </w:tc>
      </w:tr>
      <w:tr w:rsidR="00C60FFF" w:rsidRPr="00515A4C" w:rsidTr="00C60FFF">
        <w:trPr>
          <w:trHeight w:val="46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Ia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Ib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Ic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%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"Энгельса" от ПС №13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5,333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 П.Коммуны" от ПС №13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4,889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"Орджоникидзе" от ПС № 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2,222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"Ясная от ПС №27"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1,895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3,556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 Лермонтова " от ПС №4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4,444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"Урицкого" от ПС №8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4,444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 Малышева" от ПС РП1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"Свердлова" от ПС №5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1,877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5,333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"Спортивная" от ПС №8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5,333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"Поселок "от ПС РП1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2,667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"Солнечный  от ПС №21"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4,444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"Ясная" от ПС №25"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8,000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"8 марта " от ПС ТП№1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4,444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 Мичурина " от ПС №28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"ДРСУ " от ПС №23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4,889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ВЛ-0,4кВ  "Восточная  " от ПС № 11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4,889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"Бебеля  " от ПС №33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3,556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"Орджоникидзе" от ПС № 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1,894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 Рабочая.Колпаковка " от ПС № 5 Колпаковка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1,943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8,000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ВЛ-0,4кВ  " Советская " от ПС № 1.Колпаковка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5,333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ВЛ-0,4кВ  "Ж.Дорожная" от ПС №4 Илим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4,444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ВЛ-0,4кВ  "Новая" от ПС №5.Илим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1,897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2,667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ВЛ-0,4кВ  "Попова" от ПС №8 Илим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1,945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2,222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"Нагорная" от ПС №6.Сарга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2,667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"Некрасова" от ПС №5 .Сарга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7,556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".Школа" от ПС № 2.Сабик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3,556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ВЛ-0,4кВ  "Солнечная" от ПС №3.Сабик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1,945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3,556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"Советская" от ПС №4.Сабик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4,444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"Береговая " от ПС №4 Сабик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4,889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"Комсомольская" от ПС №1.Сабик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1,963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5,333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"Пермяки" от ПС  ТП Пермяки.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1,949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5,333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"Вырубки" от ПС  ТП Вырубки"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2,222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 " Пастушный " от ПС   ТП Пастушный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3,556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" Лобачевка" от ПС №27  В.Нейвинск."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1,877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9,778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"Нагорная от ПС №28 В.Нейвинск."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2,222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" Ярославского" от ПС №31. В.Нейвинск."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ВЛ-0,4кВ " Еловая" от ПС № 32. В.Нейвинск.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1,910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4,889</w:t>
            </w:r>
          </w:p>
        </w:tc>
      </w:tr>
      <w:tr w:rsidR="00C60FFF" w:rsidRPr="00515A4C" w:rsidTr="00C60FF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значение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4,516</w:t>
            </w:r>
          </w:p>
        </w:tc>
      </w:tr>
    </w:tbl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C238C" w:rsidRPr="00515A4C">
        <w:rPr>
          <w:rFonts w:ascii="Times New Roman" w:hAnsi="Times New Roman" w:cs="Times New Roman"/>
          <w:sz w:val="24"/>
          <w:szCs w:val="24"/>
        </w:rPr>
        <w:t xml:space="preserve">Таблица 7 </w:t>
      </w: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tbl>
      <w:tblPr>
        <w:tblpPr w:leftFromText="180" w:rightFromText="180" w:horzAnchor="margin" w:tblpY="762"/>
        <w:tblW w:w="10574" w:type="dxa"/>
        <w:tblLayout w:type="fixed"/>
        <w:tblLook w:val="04A0"/>
      </w:tblPr>
      <w:tblGrid>
        <w:gridCol w:w="10574"/>
      </w:tblGrid>
      <w:tr w:rsidR="00C60FFF" w:rsidRPr="00515A4C" w:rsidTr="00C60FFF">
        <w:trPr>
          <w:trHeight w:val="495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Объем потерь в ВЛ-0,4кВ, реконструируемых в результате нового строительства ПС и ВЛ 6-10 кВ</w:t>
            </w:r>
          </w:p>
        </w:tc>
      </w:tr>
    </w:tbl>
    <w:p w:rsidR="00C60FFF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C238C" w:rsidRPr="00515A4C" w:rsidRDefault="00CC238C" w:rsidP="00CC238C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2411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Результаты расчета потерь в трансформаторах проектируемых ПС приведены в Табл.8</w:t>
      </w:r>
    </w:p>
    <w:p w:rsidR="00C60FFF" w:rsidRPr="00515A4C" w:rsidRDefault="00C60FFF" w:rsidP="00C60FFF">
      <w:pPr>
        <w:tabs>
          <w:tab w:val="left" w:pos="10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5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Таблица 8 </w:t>
      </w:r>
    </w:p>
    <w:tbl>
      <w:tblPr>
        <w:tblpPr w:leftFromText="180" w:rightFromText="180" w:vertAnchor="page" w:horzAnchor="margin" w:tblpY="2186"/>
        <w:tblW w:w="10599" w:type="dxa"/>
        <w:tblLook w:val="04A0"/>
      </w:tblPr>
      <w:tblGrid>
        <w:gridCol w:w="3278"/>
        <w:gridCol w:w="950"/>
        <w:gridCol w:w="950"/>
        <w:gridCol w:w="582"/>
        <w:gridCol w:w="663"/>
        <w:gridCol w:w="1249"/>
        <w:gridCol w:w="906"/>
        <w:gridCol w:w="1115"/>
        <w:gridCol w:w="906"/>
      </w:tblGrid>
      <w:tr w:rsidR="00C60FFF" w:rsidRPr="00515A4C" w:rsidTr="00C60FFF">
        <w:trPr>
          <w:trHeight w:val="300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трансформатора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передаваемой э/энергии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в трансформаторах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Мощность 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Pхх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Ркз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хх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нагрузочные потери 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C60FFF" w:rsidRPr="00515A4C" w:rsidTr="00C60FFF">
        <w:trPr>
          <w:trHeight w:val="540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"ТП№42 Блюхера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2178,96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9362,16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"ТП№44 П.Коммуны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3080,10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10263,30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"ТП№43 Маслозавод"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2464,18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7369,78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"ТП№45 Ясная 2 "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469450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3076,84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7982,44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"ТП№36  Лермонтова 2 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3292,09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6445,69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"ТП№38 Серова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3542,80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10726,00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35 Малышева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521420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2170,79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9353,99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37 ФОК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1576,14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8759,34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"ТП№52 Лыжная база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4145,54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7299,14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"ТП№50 Школа №90 "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ТМ-400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9198,00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2146,94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11344,94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"ТП№47 Новая 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2382,89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9566,09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"ТП№49 Ясная 3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3244,89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8150,49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 ТП№46 Черемушки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2016,01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6921,61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"ТП№48 Мичурина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1465,60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6371,20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"ТП№39 Лесная 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2222,65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7128,25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"ТП№51 Восточная"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1378,28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6283,88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"ТП№53 Бебеля 2"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3897,48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7051,08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"ТП№54 Сипа"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1870,20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6775,80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"ТП№8 Рабочая.Колпаковка"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512320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2095,68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9278,88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"ТП№9 Советская 2.Колпаковка"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299900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2389,68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5543,28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11 Ж.Дорожная.Илим"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2759,99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5913,59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12. Новая.Илим"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2712,75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7618,35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13.Попова.Илим"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2394,46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5548,06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7.Нагорная.Сарга"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4470,72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7624,32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8.Некрасова.Сарга"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4032,96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7186,56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5.Школа.Сабик"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588320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2763,56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9946,76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6.Новая.Сабик"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ТМ-250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512460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2096,82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9280,02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7.Советская.Сабик"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2763,41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5917,01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8.Береговая.Сабик"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2763,41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5917,01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"ТП№ 9.Комсомольская.Сабик"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2586,40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5740,00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 Пермяки.Пруд"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2397,65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5551,25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 Вырубки."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3371,12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6524,72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10/0,4 кВ "ТП Пастушный 2."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3382,49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6536,09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6/0,4 кВ "ТП№32 Лобачева  В.Нейвинск."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ТМ-400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726900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9198,00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2449,70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11647,70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6/0,4 кВ "ТП№33" Нагорная1.  В.Нейвинск."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421650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2482,16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7387,76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6/0,4 кВ "ТП№34" Нагорная2.  В.Нейвинск."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ТМ-400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9198,00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2270,44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11468,44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6/0,4 кВ "ТП№35 Ярославского. В.Нейвинск."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ТМ-160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399880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4905,60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2232,47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7138,07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 6/0,4 кВ "ТП№36 Еловая. В.Нейвинск."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ТМ-400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812850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9198,00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3063,26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12261,26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22,78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112,03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17094590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199552,80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101631,54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5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301184,34</w:t>
            </w:r>
          </w:p>
        </w:tc>
      </w:tr>
      <w:tr w:rsidR="00C60FFF" w:rsidRPr="00515A4C" w:rsidTr="00C60FFF">
        <w:trPr>
          <w:trHeight w:val="300"/>
        </w:trPr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15A4C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60FFF" w:rsidRPr="00515A4C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  <w:sectPr w:rsidR="00C60FFF" w:rsidRPr="00515A4C" w:rsidSect="00C60FF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0FFF" w:rsidRPr="00CF7558" w:rsidRDefault="00C60FFF" w:rsidP="00C60FFF">
      <w:pPr>
        <w:tabs>
          <w:tab w:val="left" w:pos="1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horzAnchor="margin" w:tblpY="1459"/>
        <w:tblW w:w="15525" w:type="dxa"/>
        <w:tblLook w:val="04A0"/>
      </w:tblPr>
      <w:tblGrid>
        <w:gridCol w:w="551"/>
        <w:gridCol w:w="903"/>
        <w:gridCol w:w="904"/>
        <w:gridCol w:w="904"/>
        <w:gridCol w:w="904"/>
        <w:gridCol w:w="904"/>
        <w:gridCol w:w="904"/>
        <w:gridCol w:w="239"/>
        <w:gridCol w:w="670"/>
        <w:gridCol w:w="904"/>
        <w:gridCol w:w="1218"/>
        <w:gridCol w:w="1218"/>
        <w:gridCol w:w="1235"/>
        <w:gridCol w:w="783"/>
        <w:gridCol w:w="1117"/>
        <w:gridCol w:w="1021"/>
        <w:gridCol w:w="1235"/>
      </w:tblGrid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4D5AAE" w:rsidRDefault="00C60FFF" w:rsidP="00C60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0FFF" w:rsidRPr="004D5AAE" w:rsidTr="00C60FFF">
        <w:trPr>
          <w:trHeight w:val="450"/>
        </w:trPr>
        <w:tc>
          <w:tcPr>
            <w:tcW w:w="155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Потери в проектируемых ВЛ 6-10 кВ</w:t>
            </w: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№пп</w:t>
            </w:r>
          </w:p>
        </w:tc>
        <w:tc>
          <w:tcPr>
            <w:tcW w:w="57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линии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линии, км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 провода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удельное сопротивление провода, ом/км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сопротивление линии,ом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энергии в линии,квтч/год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ток в линии,А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формы графика нагрузки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напряжение в линии,кВ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в линии,квтч/год</w:t>
            </w:r>
          </w:p>
        </w:tc>
      </w:tr>
      <w:tr w:rsidR="00C60FFF" w:rsidRPr="004D5AAE" w:rsidTr="00C60FFF">
        <w:trPr>
          <w:trHeight w:val="7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"фид№11оп.№24 -ТП№42 Блюхера"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10,09</w:t>
            </w: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"фид№11оп.№ 24 -ТП№44 П.Коммуны"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14,27</w:t>
            </w: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"фид№11оп.№19/44 -ТП№43 Маслозавод"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"фид№11оп.№19/37-ТП№45 Ясная 2"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469450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"фид№3оп.№ 21 -ТП№ 36 Лермонтова 2"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13,75</w:t>
            </w: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 №3 оп.№67- ТП№38 Серова"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57,44</w:t>
            </w: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 оп.№43 -ТП№ 35 Малышева"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40,23</w:t>
            </w: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"фид№3оп.№32 -ТП№ 37 ФОК"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14,60</w:t>
            </w: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"фид№3оп.№67 -ТП№52 Лыжная база"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23,08</w:t>
            </w: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"фид№3оп.№52-ТП№50 Школа №90 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27,41</w:t>
            </w: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"фид№11оп.№ 19/37/9 -ТП№47 Новая  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18,77</w:t>
            </w: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"фид№11оп.№19/41-ТП№49 Ясная 3 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21,49</w:t>
            </w: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"фид№12оп.№3- ТП№46 Черемушки 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</w:t>
            </w: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"фид№12оп.№51- ТП№48 Мичурина 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</w:t>
            </w: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"фид№11оп.№ 19/33 - ТП№39 Лесная 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26,50</w:t>
            </w: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КЛ-10кВ  "фид№11оп№38 -оп№1 ВЛ-10кВ Восточная " основной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</w:tr>
      <w:tr w:rsidR="00C60FFF" w:rsidRPr="004D5AAE" w:rsidTr="00C60FF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"Восточная оп№1-ТП№51 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10,95</w:t>
            </w:r>
          </w:p>
        </w:tc>
      </w:tr>
      <w:tr w:rsidR="00C60FFF" w:rsidRPr="004D5AAE" w:rsidTr="00C60FFF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 оп.№29- ТП№53 Бебеля 2 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18,99</w:t>
            </w:r>
          </w:p>
        </w:tc>
      </w:tr>
    </w:tbl>
    <w:p w:rsidR="00C60FFF" w:rsidRDefault="00C60FFF" w:rsidP="00C60FFF">
      <w:pPr>
        <w:tabs>
          <w:tab w:val="left" w:pos="1005"/>
        </w:tabs>
        <w:rPr>
          <w:sz w:val="24"/>
          <w:szCs w:val="24"/>
        </w:rPr>
      </w:pPr>
    </w:p>
    <w:tbl>
      <w:tblPr>
        <w:tblW w:w="15525" w:type="dxa"/>
        <w:tblInd w:w="89" w:type="dxa"/>
        <w:tblLayout w:type="fixed"/>
        <w:tblLook w:val="04A0"/>
      </w:tblPr>
      <w:tblGrid>
        <w:gridCol w:w="545"/>
        <w:gridCol w:w="861"/>
        <w:gridCol w:w="862"/>
        <w:gridCol w:w="861"/>
        <w:gridCol w:w="861"/>
        <w:gridCol w:w="861"/>
        <w:gridCol w:w="861"/>
        <w:gridCol w:w="256"/>
        <w:gridCol w:w="704"/>
        <w:gridCol w:w="861"/>
        <w:gridCol w:w="1250"/>
        <w:gridCol w:w="1250"/>
        <w:gridCol w:w="1185"/>
        <w:gridCol w:w="863"/>
        <w:gridCol w:w="1134"/>
        <w:gridCol w:w="1056"/>
        <w:gridCol w:w="1254"/>
      </w:tblGrid>
      <w:tr w:rsidR="00C60FFF" w:rsidRPr="00321C50" w:rsidTr="00C60FFF">
        <w:trPr>
          <w:trHeight w:val="390"/>
        </w:trPr>
        <w:tc>
          <w:tcPr>
            <w:tcW w:w="545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000000" w:fill="FFFFFF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000000" w:fill="FFFFFF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000000" w:fill="FFFFFF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000000" w:fill="FFFFFF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shd w:val="clear" w:color="000000" w:fill="FFFFFF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shd w:val="clear" w:color="000000" w:fill="FFFFFF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07" w:type="dxa"/>
            <w:gridSpan w:val="4"/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Продолжение Таблицы 9</w:t>
            </w:r>
          </w:p>
        </w:tc>
      </w:tr>
      <w:tr w:rsidR="00C60FFF" w:rsidRPr="00321C50" w:rsidTr="00C60FFF">
        <w:trPr>
          <w:trHeight w:val="390"/>
        </w:trPr>
        <w:tc>
          <w:tcPr>
            <w:tcW w:w="545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321C50" w:rsidRDefault="00C60FFF" w:rsidP="00C60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C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5167" w:type="dxa"/>
            <w:gridSpan w:val="6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линии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линии, км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 провода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удельное сопротивление провода, ом/км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сопротивление линии,ом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энергии в линии,квтч/год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ток в линии,А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формы графика нагрузки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напряжение в линии,кВ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потери в линии,квтч/год</w:t>
            </w:r>
          </w:p>
        </w:tc>
      </w:tr>
      <w:tr w:rsidR="00C60FFF" w:rsidRPr="0052411B" w:rsidTr="00C60FFF">
        <w:trPr>
          <w:trHeight w:val="82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"фид№12оп.№20-1- ТП№54 Сипа 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7,43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"фид№1."Кашкинское оПХ"оп.№ 59 - ТП№8  Рабочая.Колпаковка 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512320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67,96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"фид№1."Кашкинское ОПХ"оп.№30 - ТП№9  Советская 2.Колпаковка 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299900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11,64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"фид"ЛПХ.Илим"оп.№6- ТП№11 Ж.Дорожная.Илим 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11,53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"фид"ЛПХ.Илим"оп.№16- ТП№ 12. Новая.Илим 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14,37</w:t>
            </w:r>
          </w:p>
        </w:tc>
      </w:tr>
      <w:tr w:rsidR="00C60FFF" w:rsidRPr="0052411B" w:rsidTr="00C60FFF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"фид"ЛПХ.Илим"оп.№17- ТП№ 13.Попова.Илим 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C60FFF" w:rsidRPr="0052411B" w:rsidTr="00C60FFF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"фид№6"ЛПХ.Сарга"оп.№31 - ТП№7 Нагорная.Сарга"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28,01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"фид№6"ЛПХ.Сарга"оп.№19  - ТП№ 8.Некрасова.Сарга"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16,84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"фид№3"ЛПХ.Сабик"оп.№ 16- ТП№ 5.Школа.Сабик"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588320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19,20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"фид№3"ЛПХ.Сабик"оп.№ 52 - ТП№ 6 Новая.Сабик"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512460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38,85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"фид№4"Совхоз.Сабик"оп.№18- ТП№ 7 Советская .Сабик"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1,92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"фид№4"Совхоз.Сабик"оп.№18 - ТП№ 8 Береговая .Сабик"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28,85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"фид№3"ЛПХ.Сабик"оп.№16  - ТП№ 9 Комсомольская .Сабик"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14,40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"Фид."Пермяки"оп.№15  - ТП Пермяки.Пруд"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50,07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"Фид."Вырубки(на балансе РЖД)"оп.№1  - ТП Вырубки"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4,69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ВЛ-10кВ  " ТП "Пастушный  - ТП Пастушный 2" с кабельной вставкой 2*230м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42,38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ВЛ-6кВ "Фид№6оп№41-ТП№32 Лобачевка  В.Нейвинск."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726900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217,16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ВЛ-6кВ "Фид№3оп№25-ТП№33 Нагорная1.В.Нейвинск.-Нагорная2 В.Нейвинск."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421650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73,07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ВЛ-6кВ "Фид№3оп№43-"ТП№35 Ярославского. В.Нейвинск."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399880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49,29</w:t>
            </w:r>
          </w:p>
        </w:tc>
      </w:tr>
      <w:tr w:rsidR="00C60FFF" w:rsidRPr="0052411B" w:rsidTr="00C60FFF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ВЛ-6кВ "Фид№3оп№36-"ТП№36 Еловая. В.Нейвинск."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СИП-3*50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393,74</w:t>
            </w:r>
          </w:p>
        </w:tc>
      </w:tr>
    </w:tbl>
    <w:p w:rsidR="00C60FFF" w:rsidRPr="0052411B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C60FFF" w:rsidRPr="0052411B" w:rsidSect="00C60FF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525" w:type="dxa"/>
        <w:tblInd w:w="89" w:type="dxa"/>
        <w:tblLook w:val="04A0"/>
      </w:tblPr>
      <w:tblGrid>
        <w:gridCol w:w="542"/>
        <w:gridCol w:w="5202"/>
        <w:gridCol w:w="887"/>
        <w:gridCol w:w="943"/>
        <w:gridCol w:w="1234"/>
        <w:gridCol w:w="1256"/>
        <w:gridCol w:w="1154"/>
        <w:gridCol w:w="884"/>
        <w:gridCol w:w="1121"/>
        <w:gridCol w:w="1053"/>
        <w:gridCol w:w="1249"/>
      </w:tblGrid>
      <w:tr w:rsidR="00C60FFF" w:rsidRPr="0052411B" w:rsidTr="00C60FFF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FF" w:rsidRPr="0052411B" w:rsidRDefault="00C60FFF" w:rsidP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FF" w:rsidRPr="0052411B" w:rsidRDefault="00C60FFF" w:rsidP="00C6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1425,55</w:t>
            </w:r>
          </w:p>
        </w:tc>
      </w:tr>
    </w:tbl>
    <w:p w:rsidR="00C60FFF" w:rsidRDefault="00C60FFF" w:rsidP="00C60FFF">
      <w:pPr>
        <w:tabs>
          <w:tab w:val="left" w:pos="1005"/>
        </w:tabs>
        <w:rPr>
          <w:sz w:val="24"/>
          <w:szCs w:val="24"/>
        </w:rPr>
        <w:sectPr w:rsidR="00C60FFF" w:rsidSect="00C60FF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60FFF" w:rsidRDefault="00C60FFF" w:rsidP="00C60FFF">
      <w:pPr>
        <w:tabs>
          <w:tab w:val="left" w:pos="1005"/>
        </w:tabs>
        <w:ind w:right="-24"/>
        <w:rPr>
          <w:sz w:val="24"/>
          <w:szCs w:val="24"/>
        </w:rPr>
      </w:pP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 xml:space="preserve">          В Таблице 9 приведены данные расчета потерь электроэнергии в проектируемых ВЛ 6-10кВ.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Расчет произведен в соответствии с ранее примененной методикой по формуле: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                                             ∆W=3×</w:t>
      </w:r>
      <w:r w:rsidRPr="005241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411B">
        <w:rPr>
          <w:rFonts w:ascii="Times New Roman" w:hAnsi="Times New Roman" w:cs="Times New Roman"/>
          <w:sz w:val="28"/>
          <w:szCs w:val="28"/>
        </w:rPr>
        <w:t>×</w:t>
      </w:r>
      <w:r w:rsidRPr="00524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2411B">
        <w:rPr>
          <w:rFonts w:ascii="Times New Roman" w:hAnsi="Times New Roman" w:cs="Times New Roman"/>
          <w:sz w:val="28"/>
          <w:szCs w:val="28"/>
        </w:rPr>
        <w:t>×</w:t>
      </w:r>
      <w:r w:rsidRPr="00524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411B">
        <w:rPr>
          <w:rFonts w:ascii="Times New Roman" w:hAnsi="Times New Roman" w:cs="Times New Roman"/>
          <w:sz w:val="28"/>
          <w:szCs w:val="28"/>
        </w:rPr>
        <w:t>²×</w:t>
      </w:r>
      <w:r w:rsidRPr="0052411B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52411B">
        <w:rPr>
          <w:rFonts w:ascii="Times New Roman" w:hAnsi="Times New Roman" w:cs="Times New Roman"/>
          <w:sz w:val="28"/>
          <w:szCs w:val="28"/>
        </w:rPr>
        <w:t>×10</w:t>
      </w:r>
      <w:r w:rsidRPr="0052411B">
        <w:rPr>
          <w:rFonts w:cs="Times New Roman"/>
          <w:sz w:val="28"/>
          <w:szCs w:val="28"/>
        </w:rPr>
        <w:t>⁻</w:t>
      </w:r>
      <w:r w:rsidRPr="0052411B">
        <w:rPr>
          <w:rFonts w:ascii="Times New Roman" w:hAnsi="Times New Roman" w:cs="Times New Roman"/>
          <w:sz w:val="28"/>
          <w:szCs w:val="28"/>
        </w:rPr>
        <w:t>³ кВтч,</w:t>
      </w:r>
      <w:r w:rsidRPr="00524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 xml:space="preserve">       где   </w:t>
      </w:r>
      <w:r w:rsidRPr="005241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2411B">
        <w:rPr>
          <w:rFonts w:ascii="Times New Roman" w:hAnsi="Times New Roman" w:cs="Times New Roman"/>
          <w:sz w:val="24"/>
          <w:szCs w:val="24"/>
        </w:rPr>
        <w:t>-активное сопротивление линии;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 xml:space="preserve">                Т- расчетный период времени, равный 8760 часов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411B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52411B">
        <w:rPr>
          <w:rFonts w:ascii="Times New Roman" w:hAnsi="Times New Roman" w:cs="Times New Roman"/>
          <w:sz w:val="28"/>
          <w:szCs w:val="28"/>
        </w:rPr>
        <w:t xml:space="preserve">- </w:t>
      </w:r>
      <w:r w:rsidRPr="0052411B">
        <w:rPr>
          <w:rFonts w:ascii="Times New Roman" w:hAnsi="Times New Roman" w:cs="Times New Roman"/>
          <w:sz w:val="24"/>
          <w:szCs w:val="24"/>
        </w:rPr>
        <w:t xml:space="preserve">коэффициент формы графика нагрузки, равный для коммунально-бытовой нагрузки 0,45;  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2411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2411B">
        <w:rPr>
          <w:rFonts w:ascii="Times New Roman" w:hAnsi="Times New Roman" w:cs="Times New Roman"/>
          <w:sz w:val="24"/>
          <w:szCs w:val="24"/>
        </w:rPr>
        <w:t>- средний ток в линии, определяемый по формуле:</w:t>
      </w:r>
    </w:p>
    <w:p w:rsidR="00C60FFF" w:rsidRPr="0052411B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1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</w:t>
      </w:r>
      <w:r w:rsidRPr="0052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Iср=W/(1,732*Uср*8760),А  </w:t>
      </w:r>
    </w:p>
    <w:p w:rsidR="00C60FFF" w:rsidRPr="0052411B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FFF" w:rsidRPr="0052411B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524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 </w:t>
      </w:r>
      <w:r w:rsidRPr="005241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r w:rsidRPr="00524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объем электроэнергии, отпущенный в линию.   </w:t>
      </w:r>
    </w:p>
    <w:p w:rsidR="00C60FFF" w:rsidRPr="0052411B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 xml:space="preserve">        Из результатов приведенных выше расчетов следует: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 xml:space="preserve">        1.Объем потерь в старых ВЛ 0,4 кВ, сокращаемый в результате нового строительства ПС и ВЛ 6-10 кВ составит: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W</w:t>
      </w:r>
      <w:r w:rsidRPr="0052411B">
        <w:rPr>
          <w:rFonts w:ascii="Times New Roman" w:hAnsi="Times New Roman" w:cs="Times New Roman"/>
          <w:b/>
          <w:sz w:val="16"/>
          <w:szCs w:val="16"/>
        </w:rPr>
        <w:t>стар</w:t>
      </w:r>
      <w:r w:rsidRPr="0052411B">
        <w:rPr>
          <w:rFonts w:ascii="Times New Roman" w:hAnsi="Times New Roman" w:cs="Times New Roman"/>
          <w:b/>
          <w:sz w:val="24"/>
          <w:szCs w:val="24"/>
        </w:rPr>
        <w:t xml:space="preserve">=558993 кВтч/год  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411B">
        <w:rPr>
          <w:rFonts w:ascii="Times New Roman" w:hAnsi="Times New Roman" w:cs="Times New Roman"/>
          <w:sz w:val="24"/>
          <w:szCs w:val="24"/>
        </w:rPr>
        <w:t xml:space="preserve">   2.Объем потерь в построенных ПС и ВЛ 6-10 кВ, возникающий в результате нового строительства ПС и ВЛ 6-10 кВ составит: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Wпс + </w:t>
      </w:r>
      <w:r w:rsidRPr="0052411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52411B">
        <w:rPr>
          <w:rFonts w:ascii="Times New Roman" w:hAnsi="Times New Roman" w:cs="Times New Roman"/>
          <w:b/>
          <w:sz w:val="24"/>
          <w:szCs w:val="24"/>
        </w:rPr>
        <w:t>вл = 301184,34+1425,55=302609,89 кВтч/год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 xml:space="preserve">   Следует отметить, что в результате нового строительства ПС и ВЛ 6-10 кВ и сокращения при этом длины ВЛ 0,4 кВ потери будут возникать и в этих сокращенных ВЛ. Рассчитать объем этих потерь до пуска ВЛ 0,4 кВ в эксплуатацию не представляется возможным, однако из опыта эксплуатации таких сетей следует, что уменьшение длины ВЛ 0,4 кВ в два раза ведет к снижению потерь в этой ВЛ в пять раз. Отсюда следует, что при планируемом сокращении общей длины ВЛ 0,4 кВ в 4,12, раза объем потерь в них составит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52411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52411B">
        <w:rPr>
          <w:rFonts w:ascii="Times New Roman" w:hAnsi="Times New Roman" w:cs="Times New Roman"/>
          <w:b/>
          <w:sz w:val="16"/>
          <w:szCs w:val="16"/>
        </w:rPr>
        <w:t>0.4</w:t>
      </w:r>
      <w:r w:rsidRPr="0052411B">
        <w:rPr>
          <w:rFonts w:ascii="Times New Roman" w:hAnsi="Times New Roman" w:cs="Times New Roman"/>
          <w:b/>
          <w:sz w:val="24"/>
          <w:szCs w:val="24"/>
        </w:rPr>
        <w:t>=558993кВтч/4,12 =135783,11кВтч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Тогда общий объем потерь в построенных в сетях, возникающих в результате нового строительства ПС и ВЛ 6-10 кВ составит:</w:t>
      </w:r>
    </w:p>
    <w:p w:rsidR="00CC238C" w:rsidRDefault="00CC238C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60FFF" w:rsidRPr="0052411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C60FFF" w:rsidRPr="0052411B">
        <w:rPr>
          <w:rFonts w:ascii="Times New Roman" w:hAnsi="Times New Roman" w:cs="Times New Roman"/>
          <w:b/>
          <w:sz w:val="16"/>
          <w:szCs w:val="16"/>
        </w:rPr>
        <w:t>нов</w:t>
      </w:r>
      <w:r w:rsidR="00C60FFF" w:rsidRPr="0052411B">
        <w:rPr>
          <w:rFonts w:ascii="Times New Roman" w:hAnsi="Times New Roman" w:cs="Times New Roman"/>
          <w:b/>
          <w:sz w:val="24"/>
          <w:szCs w:val="24"/>
        </w:rPr>
        <w:t>=302609,89+135783,11 =   438393 кВтч/год.</w:t>
      </w:r>
    </w:p>
    <w:p w:rsidR="00C60FFF" w:rsidRPr="00CC238C" w:rsidRDefault="00CC238C" w:rsidP="00CC238C">
      <w:pPr>
        <w:tabs>
          <w:tab w:val="left" w:pos="10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238C">
        <w:rPr>
          <w:rFonts w:ascii="Times New Roman" w:hAnsi="Times New Roman" w:cs="Times New Roman"/>
          <w:sz w:val="24"/>
          <w:szCs w:val="24"/>
        </w:rPr>
        <w:t>25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 xml:space="preserve">Объем сокращения потерь в результате нового строительства ПС и ВЛ 6-10 кВ составит: 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∆</w:t>
      </w:r>
      <w:r w:rsidRPr="0052411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52411B">
        <w:rPr>
          <w:rFonts w:ascii="Times New Roman" w:hAnsi="Times New Roman" w:cs="Times New Roman"/>
          <w:b/>
          <w:sz w:val="16"/>
          <w:szCs w:val="16"/>
        </w:rPr>
        <w:t>нов</w:t>
      </w:r>
      <w:r w:rsidRPr="0052411B">
        <w:rPr>
          <w:rFonts w:ascii="Times New Roman" w:hAnsi="Times New Roman" w:cs="Times New Roman"/>
          <w:b/>
          <w:sz w:val="24"/>
          <w:szCs w:val="24"/>
        </w:rPr>
        <w:t>=</w:t>
      </w:r>
      <w:r w:rsidRPr="0052411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52411B">
        <w:rPr>
          <w:rFonts w:ascii="Times New Roman" w:hAnsi="Times New Roman" w:cs="Times New Roman"/>
          <w:b/>
          <w:sz w:val="16"/>
          <w:szCs w:val="16"/>
        </w:rPr>
        <w:t>стар -</w:t>
      </w:r>
      <w:r w:rsidRPr="0052411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52411B">
        <w:rPr>
          <w:rFonts w:ascii="Times New Roman" w:hAnsi="Times New Roman" w:cs="Times New Roman"/>
          <w:b/>
          <w:sz w:val="16"/>
          <w:szCs w:val="16"/>
        </w:rPr>
        <w:t>нов</w:t>
      </w:r>
      <w:r w:rsidRPr="0052411B">
        <w:rPr>
          <w:rFonts w:ascii="Times New Roman" w:hAnsi="Times New Roman" w:cs="Times New Roman"/>
          <w:b/>
          <w:sz w:val="24"/>
          <w:szCs w:val="24"/>
        </w:rPr>
        <w:t xml:space="preserve"> =558993- 438393 = 150600 кВтч/год.</w:t>
      </w:r>
      <w:r w:rsidRPr="0052411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Общий объем снижения потерь, возникающий при реализации настоящей программы, составит: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5241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∆</w:t>
      </w:r>
      <w:r w:rsidRPr="0052411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52411B">
        <w:rPr>
          <w:rFonts w:ascii="Times New Roman" w:hAnsi="Times New Roman" w:cs="Times New Roman"/>
          <w:b/>
          <w:sz w:val="24"/>
          <w:szCs w:val="24"/>
        </w:rPr>
        <w:t>рек+∆</w:t>
      </w:r>
      <w:r w:rsidRPr="0052411B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52411B">
        <w:rPr>
          <w:rFonts w:ascii="Times New Roman" w:hAnsi="Times New Roman" w:cs="Times New Roman"/>
          <w:b/>
          <w:sz w:val="24"/>
          <w:szCs w:val="24"/>
        </w:rPr>
        <w:t>нов= 93794,67+  150600 =244394,67 кВтч/год.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32"/>
          <w:szCs w:val="32"/>
        </w:rPr>
        <w:t xml:space="preserve">       </w:t>
      </w:r>
      <w:r w:rsidRPr="0052411B">
        <w:rPr>
          <w:rFonts w:ascii="Times New Roman" w:hAnsi="Times New Roman" w:cs="Times New Roman"/>
          <w:sz w:val="24"/>
          <w:szCs w:val="24"/>
        </w:rPr>
        <w:t>Исходя из выше изложенного, целевыми показателями, достигаемыми в результате</w:t>
      </w:r>
      <w:r w:rsidR="00F56103">
        <w:rPr>
          <w:rFonts w:ascii="Times New Roman" w:hAnsi="Times New Roman" w:cs="Times New Roman"/>
          <w:sz w:val="24"/>
          <w:szCs w:val="24"/>
        </w:rPr>
        <w:t>внедрения высокоэффективного энергооборудования</w:t>
      </w:r>
      <w:r w:rsidRPr="0052411B">
        <w:rPr>
          <w:rFonts w:ascii="Times New Roman" w:hAnsi="Times New Roman" w:cs="Times New Roman"/>
          <w:sz w:val="24"/>
          <w:szCs w:val="24"/>
        </w:rPr>
        <w:t>, следует считать: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1.Исключение затрат на восстановление энергетического оборудования со стопроцентным износом в объеме 2323285,05 руб/год.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2.Исключение недоотпуска электроэнергии потребителям, вызванного авариями и отказами в сетях , отслуживших свой срок службы и работающих с превышением допустимых нагрузок, в объеме 56964,777 кВтч/год.</w:t>
      </w:r>
    </w:p>
    <w:p w:rsidR="00C60FFF" w:rsidRPr="0052411B" w:rsidRDefault="00C60FFF" w:rsidP="00C60FF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2411B">
        <w:rPr>
          <w:rFonts w:ascii="Times New Roman" w:hAnsi="Times New Roman" w:cs="Times New Roman"/>
          <w:sz w:val="24"/>
          <w:szCs w:val="24"/>
        </w:rPr>
        <w:t>3.Снижение технических потерь в распределительных сетях на  244394,67  кВтч/год.</w:t>
      </w:r>
    </w:p>
    <w:p w:rsidR="004147A0" w:rsidRDefault="004147A0" w:rsidP="00774786">
      <w:pPr>
        <w:rPr>
          <w:rFonts w:ascii="Times New Roman" w:hAnsi="Times New Roman" w:cs="Times New Roman"/>
        </w:rPr>
      </w:pPr>
    </w:p>
    <w:p w:rsidR="00933517" w:rsidRDefault="00933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p w:rsidR="00E74F49" w:rsidRDefault="00E74F49">
      <w:pPr>
        <w:rPr>
          <w:rFonts w:ascii="Times New Roman" w:hAnsi="Times New Roman" w:cs="Times New Roman"/>
        </w:rPr>
      </w:pPr>
    </w:p>
    <w:tbl>
      <w:tblPr>
        <w:tblW w:w="154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55"/>
        <w:gridCol w:w="3516"/>
        <w:gridCol w:w="4802"/>
        <w:gridCol w:w="722"/>
        <w:gridCol w:w="558"/>
        <w:gridCol w:w="384"/>
        <w:gridCol w:w="343"/>
        <w:gridCol w:w="1076"/>
        <w:gridCol w:w="316"/>
      </w:tblGrid>
      <w:tr w:rsidR="00933517" w:rsidTr="00FD5DEB">
        <w:trPr>
          <w:trHeight w:val="255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outlineLvl w:val="0"/>
              <w:rPr>
                <w:b/>
                <w:bCs/>
                <w:sz w:val="20"/>
                <w:szCs w:val="20"/>
              </w:rPr>
            </w:pPr>
            <w:bookmarkStart w:id="1" w:name="RANGE!A1:K65"/>
            <w:bookmarkEnd w:id="1"/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</w:tbl>
    <w:p w:rsidR="00E74F49" w:rsidRDefault="00E74F49">
      <w:pPr>
        <w:jc w:val="center"/>
        <w:rPr>
          <w:sz w:val="18"/>
          <w:szCs w:val="18"/>
        </w:rPr>
        <w:sectPr w:rsidR="00E74F49" w:rsidSect="00E74F49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54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"/>
        <w:gridCol w:w="3601"/>
        <w:gridCol w:w="3516"/>
        <w:gridCol w:w="4802"/>
        <w:gridCol w:w="722"/>
        <w:gridCol w:w="62"/>
        <w:gridCol w:w="62"/>
        <w:gridCol w:w="62"/>
        <w:gridCol w:w="932"/>
        <w:gridCol w:w="850"/>
        <w:gridCol w:w="709"/>
      </w:tblGrid>
      <w:tr w:rsidR="00FD5DEB" w:rsidTr="00FD5DEB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rPr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rPr>
                <w:sz w:val="16"/>
                <w:szCs w:val="16"/>
              </w:rPr>
            </w:pPr>
          </w:p>
        </w:tc>
      </w:tr>
      <w:tr w:rsidR="00FD5DEB" w:rsidTr="00FD5DEB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rPr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:rsidR="00933517" w:rsidRDefault="00933517">
            <w:pPr>
              <w:jc w:val="right"/>
              <w:rPr>
                <w:sz w:val="16"/>
                <w:szCs w:val="16"/>
              </w:rPr>
            </w:pPr>
          </w:p>
        </w:tc>
      </w:tr>
    </w:tbl>
    <w:p w:rsidR="00620093" w:rsidRPr="001A6122" w:rsidRDefault="00CC238C" w:rsidP="00CC23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</w:p>
    <w:sectPr w:rsidR="00620093" w:rsidRPr="001A6122" w:rsidSect="00E74F49">
      <w:type w:val="continuous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59" w:rsidRDefault="00955559" w:rsidP="00933517">
      <w:pPr>
        <w:spacing w:after="0" w:line="240" w:lineRule="auto"/>
      </w:pPr>
      <w:r>
        <w:separator/>
      </w:r>
    </w:p>
  </w:endnote>
  <w:endnote w:type="continuationSeparator" w:id="1">
    <w:p w:rsidR="00955559" w:rsidRDefault="00955559" w:rsidP="0093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59" w:rsidRDefault="00955559" w:rsidP="00933517">
      <w:pPr>
        <w:spacing w:after="0" w:line="240" w:lineRule="auto"/>
      </w:pPr>
      <w:r>
        <w:separator/>
      </w:r>
    </w:p>
  </w:footnote>
  <w:footnote w:type="continuationSeparator" w:id="1">
    <w:p w:rsidR="00955559" w:rsidRDefault="00955559" w:rsidP="0093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BEB"/>
    <w:multiLevelType w:val="hybridMultilevel"/>
    <w:tmpl w:val="8BA4A548"/>
    <w:lvl w:ilvl="0" w:tplc="393C027C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>
    <w:nsid w:val="0A2D137D"/>
    <w:multiLevelType w:val="multilevel"/>
    <w:tmpl w:val="514E93A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2">
    <w:nsid w:val="0E476D4D"/>
    <w:multiLevelType w:val="hybridMultilevel"/>
    <w:tmpl w:val="3AD6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DBD"/>
    <w:multiLevelType w:val="hybridMultilevel"/>
    <w:tmpl w:val="59C68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1383E"/>
    <w:multiLevelType w:val="multilevel"/>
    <w:tmpl w:val="6CB27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D563CC"/>
    <w:multiLevelType w:val="hybridMultilevel"/>
    <w:tmpl w:val="5638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10290"/>
    <w:multiLevelType w:val="multilevel"/>
    <w:tmpl w:val="337ECC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E17B44"/>
    <w:multiLevelType w:val="hybridMultilevel"/>
    <w:tmpl w:val="56545E92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>
    <w:nsid w:val="145A69DC"/>
    <w:multiLevelType w:val="hybridMultilevel"/>
    <w:tmpl w:val="F92235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C6CBE"/>
    <w:multiLevelType w:val="hybridMultilevel"/>
    <w:tmpl w:val="1588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52989"/>
    <w:multiLevelType w:val="hybridMultilevel"/>
    <w:tmpl w:val="4580B32A"/>
    <w:lvl w:ilvl="0" w:tplc="0419000B">
      <w:start w:val="1"/>
      <w:numFmt w:val="bullet"/>
      <w:lvlText w:val=""/>
      <w:lvlJc w:val="left"/>
      <w:pPr>
        <w:ind w:left="9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1">
    <w:nsid w:val="24B728C5"/>
    <w:multiLevelType w:val="hybridMultilevel"/>
    <w:tmpl w:val="AF9A4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B3515"/>
    <w:multiLevelType w:val="multilevel"/>
    <w:tmpl w:val="C19622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>
    <w:nsid w:val="279D652F"/>
    <w:multiLevelType w:val="hybridMultilevel"/>
    <w:tmpl w:val="21B23434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29CA682B"/>
    <w:multiLevelType w:val="hybridMultilevel"/>
    <w:tmpl w:val="6CF2DFDA"/>
    <w:lvl w:ilvl="0" w:tplc="6BA63122">
      <w:start w:val="1"/>
      <w:numFmt w:val="upperRoman"/>
      <w:lvlText w:val="%1."/>
      <w:lvlJc w:val="left"/>
      <w:pPr>
        <w:ind w:left="15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06424BD"/>
    <w:multiLevelType w:val="hybridMultilevel"/>
    <w:tmpl w:val="24203FA4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">
    <w:nsid w:val="37DE10B8"/>
    <w:multiLevelType w:val="hybridMultilevel"/>
    <w:tmpl w:val="5536811A"/>
    <w:lvl w:ilvl="0" w:tplc="0419000B">
      <w:start w:val="1"/>
      <w:numFmt w:val="bullet"/>
      <w:lvlText w:val=""/>
      <w:lvlJc w:val="left"/>
      <w:pPr>
        <w:ind w:left="1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7">
    <w:nsid w:val="3AFC1DA4"/>
    <w:multiLevelType w:val="hybridMultilevel"/>
    <w:tmpl w:val="D16EF22E"/>
    <w:lvl w:ilvl="0" w:tplc="7950664C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46B67CF1"/>
    <w:multiLevelType w:val="multilevel"/>
    <w:tmpl w:val="FB3E45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4F926280"/>
    <w:multiLevelType w:val="hybridMultilevel"/>
    <w:tmpl w:val="46DE0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74961"/>
    <w:multiLevelType w:val="hybridMultilevel"/>
    <w:tmpl w:val="B4F80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00540"/>
    <w:multiLevelType w:val="hybridMultilevel"/>
    <w:tmpl w:val="4858B686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2">
    <w:nsid w:val="55E56B37"/>
    <w:multiLevelType w:val="hybridMultilevel"/>
    <w:tmpl w:val="A28C87D8"/>
    <w:lvl w:ilvl="0" w:tplc="ED6623C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2642AD"/>
    <w:multiLevelType w:val="hybridMultilevel"/>
    <w:tmpl w:val="56740542"/>
    <w:lvl w:ilvl="0" w:tplc="A75AD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DE2DC0"/>
    <w:multiLevelType w:val="hybridMultilevel"/>
    <w:tmpl w:val="21308B8C"/>
    <w:lvl w:ilvl="0" w:tplc="ED544630">
      <w:start w:val="2"/>
      <w:numFmt w:val="bullet"/>
      <w:lvlText w:val="-"/>
      <w:lvlJc w:val="left"/>
      <w:pPr>
        <w:ind w:left="9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5">
    <w:nsid w:val="69227F25"/>
    <w:multiLevelType w:val="hybridMultilevel"/>
    <w:tmpl w:val="43DC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F5E6B"/>
    <w:multiLevelType w:val="hybridMultilevel"/>
    <w:tmpl w:val="0CE2BEBC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>
    <w:nsid w:val="722E2BF7"/>
    <w:multiLevelType w:val="hybridMultilevel"/>
    <w:tmpl w:val="B3345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75E48"/>
    <w:multiLevelType w:val="hybridMultilevel"/>
    <w:tmpl w:val="6FFCA0F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A902BCF"/>
    <w:multiLevelType w:val="hybridMultilevel"/>
    <w:tmpl w:val="D24E9EB6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>
    <w:nsid w:val="7ACC3C24"/>
    <w:multiLevelType w:val="multilevel"/>
    <w:tmpl w:val="514E93A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31">
    <w:nsid w:val="7C6B5AAB"/>
    <w:multiLevelType w:val="hybridMultilevel"/>
    <w:tmpl w:val="F97836A2"/>
    <w:lvl w:ilvl="0" w:tplc="0419000B">
      <w:start w:val="1"/>
      <w:numFmt w:val="bullet"/>
      <w:lvlText w:val=""/>
      <w:lvlJc w:val="left"/>
      <w:pPr>
        <w:ind w:left="16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32">
    <w:nsid w:val="7D3704A0"/>
    <w:multiLevelType w:val="multilevel"/>
    <w:tmpl w:val="337ECCDC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6402BF"/>
    <w:multiLevelType w:val="hybridMultilevel"/>
    <w:tmpl w:val="218EC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5"/>
  </w:num>
  <w:num w:numId="5">
    <w:abstractNumId w:val="8"/>
  </w:num>
  <w:num w:numId="6">
    <w:abstractNumId w:val="23"/>
  </w:num>
  <w:num w:numId="7">
    <w:abstractNumId w:val="14"/>
  </w:num>
  <w:num w:numId="8">
    <w:abstractNumId w:val="11"/>
  </w:num>
  <w:num w:numId="9">
    <w:abstractNumId w:val="4"/>
  </w:num>
  <w:num w:numId="10">
    <w:abstractNumId w:val="24"/>
  </w:num>
  <w:num w:numId="11">
    <w:abstractNumId w:val="12"/>
  </w:num>
  <w:num w:numId="12">
    <w:abstractNumId w:val="18"/>
  </w:num>
  <w:num w:numId="13">
    <w:abstractNumId w:val="32"/>
  </w:num>
  <w:num w:numId="14">
    <w:abstractNumId w:val="6"/>
  </w:num>
  <w:num w:numId="15">
    <w:abstractNumId w:val="20"/>
  </w:num>
  <w:num w:numId="16">
    <w:abstractNumId w:val="19"/>
  </w:num>
  <w:num w:numId="17">
    <w:abstractNumId w:val="27"/>
  </w:num>
  <w:num w:numId="18">
    <w:abstractNumId w:val="29"/>
  </w:num>
  <w:num w:numId="19">
    <w:abstractNumId w:val="7"/>
  </w:num>
  <w:num w:numId="20">
    <w:abstractNumId w:val="15"/>
  </w:num>
  <w:num w:numId="21">
    <w:abstractNumId w:val="26"/>
  </w:num>
  <w:num w:numId="22">
    <w:abstractNumId w:val="13"/>
  </w:num>
  <w:num w:numId="23">
    <w:abstractNumId w:val="9"/>
  </w:num>
  <w:num w:numId="24">
    <w:abstractNumId w:val="28"/>
  </w:num>
  <w:num w:numId="25">
    <w:abstractNumId w:val="3"/>
  </w:num>
  <w:num w:numId="26">
    <w:abstractNumId w:val="30"/>
  </w:num>
  <w:num w:numId="27">
    <w:abstractNumId w:val="16"/>
  </w:num>
  <w:num w:numId="28">
    <w:abstractNumId w:val="10"/>
  </w:num>
  <w:num w:numId="29">
    <w:abstractNumId w:val="31"/>
  </w:num>
  <w:num w:numId="30">
    <w:abstractNumId w:val="33"/>
  </w:num>
  <w:num w:numId="31">
    <w:abstractNumId w:val="0"/>
  </w:num>
  <w:num w:numId="32">
    <w:abstractNumId w:val="21"/>
  </w:num>
  <w:num w:numId="33">
    <w:abstractNumId w:val="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351"/>
    <w:rsid w:val="000048ED"/>
    <w:rsid w:val="0002663C"/>
    <w:rsid w:val="00071C91"/>
    <w:rsid w:val="00071F2F"/>
    <w:rsid w:val="00073C0A"/>
    <w:rsid w:val="00087C95"/>
    <w:rsid w:val="00097EB8"/>
    <w:rsid w:val="000A6CEB"/>
    <w:rsid w:val="000F1982"/>
    <w:rsid w:val="000F6891"/>
    <w:rsid w:val="00137FB6"/>
    <w:rsid w:val="0014027B"/>
    <w:rsid w:val="00141B8B"/>
    <w:rsid w:val="0016211E"/>
    <w:rsid w:val="0018527E"/>
    <w:rsid w:val="001A6122"/>
    <w:rsid w:val="001A6864"/>
    <w:rsid w:val="001C1AAB"/>
    <w:rsid w:val="001F7FD4"/>
    <w:rsid w:val="002039B8"/>
    <w:rsid w:val="00226A58"/>
    <w:rsid w:val="00234170"/>
    <w:rsid w:val="00246351"/>
    <w:rsid w:val="00297AB6"/>
    <w:rsid w:val="002E231F"/>
    <w:rsid w:val="003057A7"/>
    <w:rsid w:val="003119C4"/>
    <w:rsid w:val="00336ADC"/>
    <w:rsid w:val="00340C79"/>
    <w:rsid w:val="003418EC"/>
    <w:rsid w:val="00344707"/>
    <w:rsid w:val="00355E1B"/>
    <w:rsid w:val="0035605B"/>
    <w:rsid w:val="00357975"/>
    <w:rsid w:val="00374FBE"/>
    <w:rsid w:val="0038028F"/>
    <w:rsid w:val="003B638A"/>
    <w:rsid w:val="003E4BD9"/>
    <w:rsid w:val="004147A0"/>
    <w:rsid w:val="004A7D8B"/>
    <w:rsid w:val="004B3750"/>
    <w:rsid w:val="004C58C8"/>
    <w:rsid w:val="004D16EE"/>
    <w:rsid w:val="00512090"/>
    <w:rsid w:val="00521873"/>
    <w:rsid w:val="005237C2"/>
    <w:rsid w:val="0054199C"/>
    <w:rsid w:val="005517B2"/>
    <w:rsid w:val="0057236D"/>
    <w:rsid w:val="005A2076"/>
    <w:rsid w:val="005B3539"/>
    <w:rsid w:val="005D2777"/>
    <w:rsid w:val="005E5AE0"/>
    <w:rsid w:val="005F72A8"/>
    <w:rsid w:val="00620093"/>
    <w:rsid w:val="00670E79"/>
    <w:rsid w:val="00685D44"/>
    <w:rsid w:val="006E0B9D"/>
    <w:rsid w:val="006F107B"/>
    <w:rsid w:val="006F400D"/>
    <w:rsid w:val="00706666"/>
    <w:rsid w:val="00753228"/>
    <w:rsid w:val="00753BC3"/>
    <w:rsid w:val="00764764"/>
    <w:rsid w:val="00774786"/>
    <w:rsid w:val="007822F2"/>
    <w:rsid w:val="007B0D16"/>
    <w:rsid w:val="007D0C6E"/>
    <w:rsid w:val="007E4098"/>
    <w:rsid w:val="007E73F5"/>
    <w:rsid w:val="008254FB"/>
    <w:rsid w:val="00831D61"/>
    <w:rsid w:val="008527C7"/>
    <w:rsid w:val="00870FB1"/>
    <w:rsid w:val="008A0AB0"/>
    <w:rsid w:val="008B68A2"/>
    <w:rsid w:val="008D5FBD"/>
    <w:rsid w:val="00933517"/>
    <w:rsid w:val="009445D5"/>
    <w:rsid w:val="009500CF"/>
    <w:rsid w:val="00955559"/>
    <w:rsid w:val="0098623F"/>
    <w:rsid w:val="009922E2"/>
    <w:rsid w:val="009B1DD9"/>
    <w:rsid w:val="009C4F53"/>
    <w:rsid w:val="009D2B5C"/>
    <w:rsid w:val="009E3DAD"/>
    <w:rsid w:val="00A177D5"/>
    <w:rsid w:val="00A3708B"/>
    <w:rsid w:val="00A6337C"/>
    <w:rsid w:val="00A63C89"/>
    <w:rsid w:val="00A72771"/>
    <w:rsid w:val="00A72A63"/>
    <w:rsid w:val="00A976E2"/>
    <w:rsid w:val="00AC03F4"/>
    <w:rsid w:val="00B347F3"/>
    <w:rsid w:val="00B51009"/>
    <w:rsid w:val="00BF3A77"/>
    <w:rsid w:val="00C35CE9"/>
    <w:rsid w:val="00C60FFF"/>
    <w:rsid w:val="00C9029B"/>
    <w:rsid w:val="00CC238C"/>
    <w:rsid w:val="00CD27AF"/>
    <w:rsid w:val="00CF1702"/>
    <w:rsid w:val="00D14FF6"/>
    <w:rsid w:val="00D5548A"/>
    <w:rsid w:val="00DA1671"/>
    <w:rsid w:val="00DA3DA1"/>
    <w:rsid w:val="00DD1E4F"/>
    <w:rsid w:val="00DD2743"/>
    <w:rsid w:val="00DD5F42"/>
    <w:rsid w:val="00DF6E6A"/>
    <w:rsid w:val="00E237D5"/>
    <w:rsid w:val="00E53AF8"/>
    <w:rsid w:val="00E74F49"/>
    <w:rsid w:val="00E93404"/>
    <w:rsid w:val="00ED2EC7"/>
    <w:rsid w:val="00ED4996"/>
    <w:rsid w:val="00EE0F35"/>
    <w:rsid w:val="00EF00B0"/>
    <w:rsid w:val="00F20547"/>
    <w:rsid w:val="00F27BCA"/>
    <w:rsid w:val="00F52640"/>
    <w:rsid w:val="00F56103"/>
    <w:rsid w:val="00F614E4"/>
    <w:rsid w:val="00F906E3"/>
    <w:rsid w:val="00F93295"/>
    <w:rsid w:val="00F958A7"/>
    <w:rsid w:val="00FA112B"/>
    <w:rsid w:val="00FD5DEB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22"/>
    <w:pPr>
      <w:ind w:left="720"/>
      <w:contextualSpacing/>
    </w:pPr>
  </w:style>
  <w:style w:type="table" w:styleId="a4">
    <w:name w:val="Table Grid"/>
    <w:basedOn w:val="a1"/>
    <w:uiPriority w:val="59"/>
    <w:rsid w:val="00A72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0FFF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C60FFF"/>
  </w:style>
  <w:style w:type="paragraph" w:styleId="a7">
    <w:name w:val="header"/>
    <w:basedOn w:val="a"/>
    <w:link w:val="a6"/>
    <w:uiPriority w:val="99"/>
    <w:semiHidden/>
    <w:unhideWhenUsed/>
    <w:rsid w:val="00C6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7"/>
    <w:uiPriority w:val="99"/>
    <w:semiHidden/>
    <w:rsid w:val="00C60FFF"/>
  </w:style>
  <w:style w:type="character" w:customStyle="1" w:styleId="a8">
    <w:name w:val="Нижний колонтитул Знак"/>
    <w:basedOn w:val="a0"/>
    <w:link w:val="a9"/>
    <w:uiPriority w:val="99"/>
    <w:semiHidden/>
    <w:rsid w:val="00C60FFF"/>
  </w:style>
  <w:style w:type="paragraph" w:styleId="a9">
    <w:name w:val="footer"/>
    <w:basedOn w:val="a"/>
    <w:link w:val="a8"/>
    <w:uiPriority w:val="99"/>
    <w:semiHidden/>
    <w:unhideWhenUsed/>
    <w:rsid w:val="00C6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9"/>
    <w:uiPriority w:val="99"/>
    <w:semiHidden/>
    <w:rsid w:val="00C60FFF"/>
  </w:style>
  <w:style w:type="character" w:customStyle="1" w:styleId="aa">
    <w:name w:val="Текст выноски Знак"/>
    <w:basedOn w:val="a0"/>
    <w:link w:val="ab"/>
    <w:uiPriority w:val="99"/>
    <w:semiHidden/>
    <w:rsid w:val="00C60FFF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C6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b"/>
    <w:uiPriority w:val="99"/>
    <w:semiHidden/>
    <w:rsid w:val="00C60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0A5A-962C-4A91-9253-74FA7AB2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27</Pages>
  <Words>8720</Words>
  <Characters>49706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OT</cp:lastModifiedBy>
  <cp:revision>17</cp:revision>
  <dcterms:created xsi:type="dcterms:W3CDTF">2011-06-02T10:08:00Z</dcterms:created>
  <dcterms:modified xsi:type="dcterms:W3CDTF">2011-11-14T04:23:00Z</dcterms:modified>
</cp:coreProperties>
</file>